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806C" w14:textId="77777777" w:rsidR="009D4D5E" w:rsidRDefault="009D4D5E">
      <w:pPr>
        <w:jc w:val="center"/>
        <w:rPr>
          <w:rFonts w:ascii="宋体" w:cs="宋体"/>
          <w:color w:val="000000"/>
          <w:kern w:val="0"/>
          <w:sz w:val="24"/>
        </w:rPr>
      </w:pPr>
    </w:p>
    <w:p w14:paraId="1B1C6243" w14:textId="77777777" w:rsidR="009D4D5E" w:rsidRDefault="009D4D5E">
      <w:pPr>
        <w:jc w:val="center"/>
        <w:rPr>
          <w:rFonts w:ascii="宋体" w:cs="宋体"/>
          <w:color w:val="000000"/>
          <w:kern w:val="0"/>
          <w:sz w:val="24"/>
        </w:rPr>
      </w:pPr>
    </w:p>
    <w:p w14:paraId="2AF27291" w14:textId="77777777" w:rsidR="009D4D5E" w:rsidRDefault="009D4D5E">
      <w:pPr>
        <w:jc w:val="center"/>
        <w:rPr>
          <w:rFonts w:ascii="宋体" w:cs="宋体"/>
          <w:color w:val="000000"/>
          <w:kern w:val="0"/>
          <w:sz w:val="24"/>
        </w:rPr>
      </w:pPr>
    </w:p>
    <w:p w14:paraId="3221F06E" w14:textId="77777777" w:rsidR="009D4D5E" w:rsidRDefault="009D4D5E">
      <w:pPr>
        <w:jc w:val="center"/>
        <w:rPr>
          <w:rFonts w:ascii="宋体" w:cs="宋体"/>
          <w:color w:val="000000"/>
          <w:kern w:val="0"/>
          <w:sz w:val="24"/>
        </w:rPr>
      </w:pPr>
    </w:p>
    <w:p w14:paraId="5B1177F0" w14:textId="77777777" w:rsidR="009D4D5E" w:rsidRDefault="009D4D5E">
      <w:pPr>
        <w:jc w:val="center"/>
        <w:rPr>
          <w:rFonts w:ascii="宋体" w:cs="宋体"/>
          <w:color w:val="000000"/>
          <w:kern w:val="0"/>
          <w:sz w:val="24"/>
        </w:rPr>
      </w:pPr>
    </w:p>
    <w:p w14:paraId="48331312" w14:textId="77777777" w:rsidR="009D4D5E" w:rsidRDefault="009D4D5E">
      <w:pPr>
        <w:jc w:val="center"/>
        <w:rPr>
          <w:rFonts w:ascii="宋体" w:cs="宋体"/>
          <w:color w:val="000000"/>
          <w:kern w:val="0"/>
          <w:sz w:val="24"/>
        </w:rPr>
      </w:pPr>
    </w:p>
    <w:p w14:paraId="6A6F6E0E" w14:textId="77777777" w:rsidR="009D4D5E" w:rsidRDefault="009D4D5E">
      <w:pPr>
        <w:jc w:val="center"/>
        <w:rPr>
          <w:rFonts w:ascii="宋体" w:cs="宋体"/>
          <w:color w:val="000000"/>
          <w:kern w:val="0"/>
          <w:sz w:val="24"/>
        </w:rPr>
      </w:pPr>
    </w:p>
    <w:p w14:paraId="4FDE0B17" w14:textId="5B356468" w:rsidR="009D4D5E" w:rsidRDefault="009D4D5E">
      <w:pPr>
        <w:jc w:val="center"/>
        <w:rPr>
          <w:rFonts w:ascii="宋体" w:cs="宋体"/>
          <w:color w:val="000000"/>
          <w:kern w:val="0"/>
          <w:sz w:val="52"/>
          <w:szCs w:val="52"/>
        </w:rPr>
      </w:pPr>
      <w:r>
        <w:rPr>
          <w:rFonts w:ascii="宋体" w:hAnsi="宋体" w:cs="宋体"/>
          <w:color w:val="000000"/>
          <w:kern w:val="0"/>
          <w:sz w:val="52"/>
          <w:szCs w:val="52"/>
        </w:rPr>
        <w:t>20</w:t>
      </w:r>
      <w:r w:rsidR="00B618B8">
        <w:rPr>
          <w:rFonts w:ascii="宋体" w:hAnsi="宋体" w:cs="宋体"/>
          <w:color w:val="000000"/>
          <w:kern w:val="0"/>
          <w:sz w:val="52"/>
          <w:szCs w:val="52"/>
        </w:rPr>
        <w:t>20</w:t>
      </w:r>
      <w:r>
        <w:rPr>
          <w:rFonts w:ascii="宋体" w:hAnsi="宋体" w:cs="宋体" w:hint="eastAsia"/>
          <w:color w:val="000000"/>
          <w:kern w:val="0"/>
          <w:sz w:val="52"/>
          <w:szCs w:val="52"/>
        </w:rPr>
        <w:t>年度质量诚信报告</w:t>
      </w:r>
    </w:p>
    <w:p w14:paraId="145C62CD" w14:textId="77777777" w:rsidR="009D4D5E" w:rsidRDefault="009D4D5E">
      <w:pPr>
        <w:jc w:val="center"/>
        <w:rPr>
          <w:rFonts w:ascii="宋体" w:cs="宋体"/>
          <w:color w:val="000000"/>
          <w:kern w:val="0"/>
          <w:sz w:val="24"/>
        </w:rPr>
      </w:pPr>
    </w:p>
    <w:p w14:paraId="37470619" w14:textId="77777777" w:rsidR="009D4D5E" w:rsidRDefault="009D4D5E">
      <w:pPr>
        <w:jc w:val="center"/>
        <w:rPr>
          <w:rFonts w:ascii="宋体" w:cs="宋体"/>
          <w:color w:val="000000"/>
          <w:kern w:val="0"/>
          <w:sz w:val="24"/>
        </w:rPr>
      </w:pPr>
    </w:p>
    <w:p w14:paraId="3AC1CCB1" w14:textId="77777777" w:rsidR="009D4D5E" w:rsidRDefault="009D4D5E">
      <w:pPr>
        <w:jc w:val="center"/>
        <w:rPr>
          <w:rFonts w:ascii="宋体" w:cs="宋体"/>
          <w:color w:val="000000"/>
          <w:kern w:val="0"/>
          <w:sz w:val="24"/>
        </w:rPr>
      </w:pPr>
    </w:p>
    <w:p w14:paraId="37D67373" w14:textId="77777777" w:rsidR="009D4D5E" w:rsidRDefault="009D4D5E">
      <w:pPr>
        <w:jc w:val="center"/>
        <w:rPr>
          <w:rFonts w:ascii="宋体" w:cs="宋体"/>
          <w:color w:val="000000"/>
          <w:kern w:val="0"/>
          <w:sz w:val="24"/>
        </w:rPr>
      </w:pPr>
    </w:p>
    <w:p w14:paraId="3917D1C1" w14:textId="77777777" w:rsidR="009D4D5E" w:rsidRDefault="009D4D5E">
      <w:pPr>
        <w:jc w:val="center"/>
        <w:rPr>
          <w:rFonts w:ascii="宋体" w:cs="宋体"/>
          <w:color w:val="000000"/>
          <w:kern w:val="0"/>
          <w:sz w:val="24"/>
        </w:rPr>
      </w:pPr>
    </w:p>
    <w:p w14:paraId="61D69DD2" w14:textId="77777777" w:rsidR="009D4D5E" w:rsidRDefault="009D4D5E">
      <w:pPr>
        <w:jc w:val="center"/>
        <w:rPr>
          <w:rFonts w:ascii="宋体" w:cs="宋体"/>
          <w:color w:val="000000"/>
          <w:kern w:val="0"/>
          <w:sz w:val="24"/>
        </w:rPr>
      </w:pPr>
    </w:p>
    <w:p w14:paraId="017170C9" w14:textId="77777777" w:rsidR="009D4D5E" w:rsidRDefault="009D4D5E">
      <w:pPr>
        <w:jc w:val="center"/>
        <w:rPr>
          <w:rFonts w:ascii="宋体" w:cs="宋体"/>
          <w:color w:val="000000"/>
          <w:kern w:val="0"/>
          <w:sz w:val="24"/>
        </w:rPr>
      </w:pPr>
    </w:p>
    <w:p w14:paraId="78008D48" w14:textId="77777777" w:rsidR="009D4D5E" w:rsidRDefault="009D4D5E">
      <w:pPr>
        <w:jc w:val="center"/>
        <w:rPr>
          <w:rFonts w:ascii="宋体" w:cs="宋体"/>
          <w:color w:val="000000"/>
          <w:kern w:val="0"/>
          <w:sz w:val="24"/>
        </w:rPr>
      </w:pPr>
    </w:p>
    <w:p w14:paraId="48390130" w14:textId="77777777" w:rsidR="009D4D5E" w:rsidRDefault="009D4D5E">
      <w:pPr>
        <w:jc w:val="center"/>
        <w:rPr>
          <w:rFonts w:ascii="宋体" w:cs="宋体"/>
          <w:color w:val="000000"/>
          <w:kern w:val="0"/>
          <w:sz w:val="24"/>
        </w:rPr>
      </w:pPr>
    </w:p>
    <w:p w14:paraId="4DEF6162" w14:textId="77777777" w:rsidR="009D4D5E" w:rsidRDefault="009D4D5E">
      <w:pPr>
        <w:jc w:val="center"/>
        <w:rPr>
          <w:rFonts w:ascii="宋体" w:cs="宋体"/>
          <w:color w:val="000000"/>
          <w:kern w:val="0"/>
          <w:sz w:val="24"/>
        </w:rPr>
      </w:pPr>
    </w:p>
    <w:p w14:paraId="7377C95C" w14:textId="77777777" w:rsidR="009D4D5E" w:rsidRDefault="009D4D5E">
      <w:pPr>
        <w:jc w:val="center"/>
        <w:rPr>
          <w:rFonts w:ascii="宋体" w:cs="宋体"/>
          <w:color w:val="000000"/>
          <w:kern w:val="0"/>
          <w:sz w:val="24"/>
        </w:rPr>
      </w:pPr>
    </w:p>
    <w:p w14:paraId="5574C9AE" w14:textId="77777777" w:rsidR="009D4D5E" w:rsidRDefault="009D4D5E">
      <w:pPr>
        <w:jc w:val="center"/>
        <w:rPr>
          <w:rFonts w:ascii="宋体" w:cs="宋体"/>
          <w:color w:val="000000"/>
          <w:kern w:val="0"/>
          <w:sz w:val="24"/>
        </w:rPr>
      </w:pPr>
    </w:p>
    <w:p w14:paraId="7C69EA67" w14:textId="77777777" w:rsidR="009D4D5E" w:rsidRDefault="009D4D5E">
      <w:pPr>
        <w:jc w:val="center"/>
        <w:rPr>
          <w:rFonts w:ascii="宋体" w:cs="宋体"/>
          <w:color w:val="000000"/>
          <w:kern w:val="0"/>
          <w:sz w:val="24"/>
        </w:rPr>
      </w:pPr>
    </w:p>
    <w:p w14:paraId="06527B97" w14:textId="77777777" w:rsidR="009D4D5E" w:rsidRDefault="009D4D5E">
      <w:pPr>
        <w:jc w:val="center"/>
        <w:rPr>
          <w:rFonts w:ascii="宋体" w:cs="宋体"/>
          <w:color w:val="000000"/>
          <w:kern w:val="0"/>
          <w:sz w:val="24"/>
        </w:rPr>
      </w:pPr>
    </w:p>
    <w:p w14:paraId="255C013C" w14:textId="77777777" w:rsidR="009D4D5E" w:rsidRDefault="009D4D5E">
      <w:pPr>
        <w:jc w:val="center"/>
        <w:rPr>
          <w:rFonts w:ascii="宋体" w:cs="宋体"/>
          <w:color w:val="000000"/>
          <w:kern w:val="0"/>
          <w:sz w:val="24"/>
        </w:rPr>
      </w:pPr>
    </w:p>
    <w:p w14:paraId="55A8292C" w14:textId="77777777" w:rsidR="009D4D5E" w:rsidRDefault="009D4D5E">
      <w:pPr>
        <w:jc w:val="center"/>
        <w:rPr>
          <w:rFonts w:ascii="宋体" w:cs="宋体"/>
          <w:color w:val="000000"/>
          <w:kern w:val="0"/>
          <w:sz w:val="24"/>
        </w:rPr>
      </w:pPr>
    </w:p>
    <w:p w14:paraId="2F4056AD" w14:textId="77777777" w:rsidR="009D4D5E" w:rsidRDefault="009D4D5E">
      <w:pPr>
        <w:jc w:val="center"/>
        <w:rPr>
          <w:rFonts w:ascii="宋体" w:cs="宋体"/>
          <w:color w:val="000000"/>
          <w:kern w:val="0"/>
          <w:sz w:val="24"/>
        </w:rPr>
      </w:pPr>
    </w:p>
    <w:p w14:paraId="5249EE95" w14:textId="77777777" w:rsidR="009D4D5E" w:rsidRDefault="009D4D5E">
      <w:pPr>
        <w:jc w:val="center"/>
        <w:rPr>
          <w:rFonts w:ascii="宋体" w:cs="宋体"/>
          <w:color w:val="000000"/>
          <w:kern w:val="0"/>
          <w:sz w:val="24"/>
        </w:rPr>
      </w:pPr>
    </w:p>
    <w:p w14:paraId="7952ABC2" w14:textId="77777777" w:rsidR="009D4D5E" w:rsidRDefault="009D4D5E">
      <w:pPr>
        <w:jc w:val="center"/>
        <w:rPr>
          <w:rFonts w:ascii="宋体" w:cs="宋体"/>
          <w:color w:val="000000"/>
          <w:kern w:val="0"/>
          <w:sz w:val="24"/>
        </w:rPr>
      </w:pPr>
    </w:p>
    <w:p w14:paraId="73942550" w14:textId="77777777" w:rsidR="009D4D5E" w:rsidRDefault="009D4D5E">
      <w:pPr>
        <w:jc w:val="center"/>
        <w:rPr>
          <w:rFonts w:ascii="宋体" w:cs="宋体"/>
          <w:color w:val="000000"/>
          <w:kern w:val="0"/>
          <w:sz w:val="24"/>
        </w:rPr>
      </w:pPr>
    </w:p>
    <w:p w14:paraId="15686760" w14:textId="77777777" w:rsidR="009D4D5E" w:rsidRDefault="009D4D5E">
      <w:pPr>
        <w:jc w:val="center"/>
        <w:rPr>
          <w:rFonts w:ascii="宋体" w:cs="宋体"/>
          <w:color w:val="000000"/>
          <w:kern w:val="0"/>
          <w:sz w:val="24"/>
        </w:rPr>
      </w:pPr>
    </w:p>
    <w:p w14:paraId="61528459" w14:textId="77777777" w:rsidR="009D4D5E" w:rsidRDefault="009D4D5E">
      <w:pPr>
        <w:jc w:val="center"/>
        <w:rPr>
          <w:rFonts w:ascii="宋体" w:cs="宋体"/>
          <w:color w:val="000000"/>
          <w:kern w:val="0"/>
          <w:sz w:val="24"/>
        </w:rPr>
      </w:pPr>
    </w:p>
    <w:p w14:paraId="35AC2632" w14:textId="77777777" w:rsidR="009D4D5E" w:rsidRDefault="009D4D5E">
      <w:pPr>
        <w:jc w:val="center"/>
        <w:rPr>
          <w:rFonts w:ascii="宋体" w:cs="宋体"/>
          <w:color w:val="000000"/>
          <w:kern w:val="0"/>
          <w:sz w:val="24"/>
        </w:rPr>
      </w:pPr>
    </w:p>
    <w:p w14:paraId="28421A2B" w14:textId="77777777" w:rsidR="009D4D5E" w:rsidRDefault="009D4D5E">
      <w:pPr>
        <w:jc w:val="center"/>
        <w:rPr>
          <w:rFonts w:ascii="宋体" w:cs="宋体"/>
          <w:color w:val="000000"/>
          <w:kern w:val="0"/>
          <w:sz w:val="24"/>
        </w:rPr>
      </w:pPr>
    </w:p>
    <w:p w14:paraId="0AF29A79" w14:textId="77777777" w:rsidR="009D4D5E" w:rsidRDefault="009D4D5E">
      <w:pPr>
        <w:jc w:val="center"/>
        <w:rPr>
          <w:rFonts w:ascii="宋体" w:cs="宋体"/>
          <w:color w:val="000000"/>
          <w:kern w:val="0"/>
          <w:sz w:val="32"/>
        </w:rPr>
      </w:pPr>
      <w:r>
        <w:rPr>
          <w:rFonts w:ascii="宋体" w:hAnsi="宋体" w:hint="eastAsia"/>
          <w:color w:val="000000"/>
          <w:sz w:val="32"/>
        </w:rPr>
        <w:t>浙江</w:t>
      </w:r>
      <w:r w:rsidR="00F548AD">
        <w:rPr>
          <w:rFonts w:ascii="宋体" w:hAnsi="宋体" w:hint="eastAsia"/>
          <w:color w:val="000000"/>
          <w:sz w:val="32"/>
        </w:rPr>
        <w:t>品诺机械</w:t>
      </w:r>
      <w:r>
        <w:rPr>
          <w:rFonts w:ascii="宋体" w:hAnsi="宋体" w:hint="eastAsia"/>
          <w:color w:val="000000"/>
          <w:sz w:val="32"/>
        </w:rPr>
        <w:t>有限公司</w:t>
      </w:r>
    </w:p>
    <w:p w14:paraId="181CC5F0" w14:textId="527B9EDF" w:rsidR="009D4D5E" w:rsidRDefault="009D4D5E">
      <w:pPr>
        <w:jc w:val="center"/>
        <w:rPr>
          <w:rFonts w:ascii="宋体" w:cs="宋体"/>
          <w:color w:val="000000"/>
          <w:kern w:val="0"/>
          <w:sz w:val="32"/>
        </w:rPr>
      </w:pPr>
      <w:r>
        <w:rPr>
          <w:rFonts w:ascii="宋体" w:hAnsi="宋体" w:cs="宋体"/>
          <w:color w:val="000000"/>
          <w:kern w:val="0"/>
          <w:sz w:val="32"/>
        </w:rPr>
        <w:t>20</w:t>
      </w:r>
      <w:r w:rsidR="00F548AD">
        <w:rPr>
          <w:rFonts w:ascii="宋体" w:hAnsi="宋体" w:cs="宋体"/>
          <w:color w:val="000000"/>
          <w:kern w:val="0"/>
          <w:sz w:val="32"/>
        </w:rPr>
        <w:t>2</w:t>
      </w:r>
      <w:r w:rsidR="00B618B8">
        <w:rPr>
          <w:rFonts w:ascii="宋体" w:hAnsi="宋体" w:cs="宋体"/>
          <w:color w:val="000000"/>
          <w:kern w:val="0"/>
          <w:sz w:val="32"/>
        </w:rPr>
        <w:t>1</w:t>
      </w:r>
      <w:r>
        <w:rPr>
          <w:rFonts w:ascii="宋体" w:hAnsi="宋体" w:cs="宋体" w:hint="eastAsia"/>
          <w:color w:val="000000"/>
          <w:kern w:val="0"/>
          <w:sz w:val="32"/>
        </w:rPr>
        <w:t>年</w:t>
      </w:r>
      <w:r>
        <w:rPr>
          <w:rFonts w:ascii="宋体" w:hAnsi="宋体" w:cs="宋体"/>
          <w:color w:val="000000"/>
          <w:kern w:val="0"/>
          <w:sz w:val="32"/>
        </w:rPr>
        <w:t>03</w:t>
      </w:r>
      <w:r>
        <w:rPr>
          <w:rFonts w:ascii="宋体" w:hAnsi="宋体" w:cs="宋体" w:hint="eastAsia"/>
          <w:color w:val="000000"/>
          <w:kern w:val="0"/>
          <w:sz w:val="32"/>
        </w:rPr>
        <w:t>月</w:t>
      </w:r>
    </w:p>
    <w:p w14:paraId="22E24196" w14:textId="77777777" w:rsidR="009D4D5E" w:rsidRDefault="009D4D5E">
      <w:pPr>
        <w:rPr>
          <w:rFonts w:ascii="宋体" w:cs="宋体"/>
          <w:color w:val="000000"/>
          <w:kern w:val="0"/>
          <w:sz w:val="24"/>
        </w:rPr>
        <w:sectPr w:rsidR="009D4D5E">
          <w:headerReference w:type="default" r:id="rId7"/>
          <w:footerReference w:type="default" r:id="rId8"/>
          <w:pgSz w:w="11906" w:h="16838"/>
          <w:pgMar w:top="1440" w:right="1800" w:bottom="1440" w:left="1800" w:header="851" w:footer="992" w:gutter="0"/>
          <w:cols w:space="425"/>
          <w:docGrid w:type="lines" w:linePitch="312"/>
        </w:sectPr>
      </w:pPr>
    </w:p>
    <w:p w14:paraId="5CFAD036" w14:textId="77777777" w:rsidR="009D4D5E" w:rsidRDefault="009D4D5E">
      <w:pPr>
        <w:jc w:val="center"/>
        <w:rPr>
          <w:rFonts w:ascii="宋体" w:cs="宋体"/>
          <w:b/>
          <w:bCs/>
          <w:color w:val="000000"/>
          <w:kern w:val="0"/>
          <w:sz w:val="32"/>
        </w:rPr>
      </w:pPr>
      <w:bookmarkStart w:id="0" w:name="_Toc401646623"/>
      <w:r>
        <w:rPr>
          <w:rFonts w:ascii="宋体" w:hAnsi="宋体" w:cs="宋体" w:hint="eastAsia"/>
          <w:b/>
          <w:bCs/>
          <w:color w:val="000000"/>
          <w:kern w:val="0"/>
          <w:sz w:val="32"/>
        </w:rPr>
        <w:lastRenderedPageBreak/>
        <w:t>目</w:t>
      </w:r>
      <w:r>
        <w:rPr>
          <w:rFonts w:ascii="宋体" w:hAnsi="宋体" w:cs="宋体"/>
          <w:b/>
          <w:bCs/>
          <w:color w:val="000000"/>
          <w:kern w:val="0"/>
          <w:sz w:val="32"/>
        </w:rPr>
        <w:t xml:space="preserve">   </w:t>
      </w:r>
      <w:r>
        <w:rPr>
          <w:rFonts w:ascii="宋体" w:hAnsi="宋体" w:cs="宋体" w:hint="eastAsia"/>
          <w:b/>
          <w:bCs/>
          <w:color w:val="000000"/>
          <w:kern w:val="0"/>
          <w:sz w:val="32"/>
        </w:rPr>
        <w:t>录</w:t>
      </w:r>
    </w:p>
    <w:p w14:paraId="1D1294B7" w14:textId="77777777" w:rsidR="009D4D5E" w:rsidRDefault="009D4D5E">
      <w:pPr>
        <w:pStyle w:val="TOC1"/>
        <w:rPr>
          <w:rFonts w:ascii="宋体" w:eastAsia="宋体" w:hAnsi="宋体"/>
          <w:b w:val="0"/>
          <w:kern w:val="2"/>
          <w:sz w:val="24"/>
          <w:szCs w:val="24"/>
        </w:rPr>
      </w:pPr>
      <w:r>
        <w:rPr>
          <w:rFonts w:ascii="宋体" w:eastAsia="宋体" w:hAnsi="宋体"/>
          <w:b w:val="0"/>
          <w:color w:val="000000"/>
          <w:sz w:val="24"/>
          <w:szCs w:val="24"/>
        </w:rPr>
        <w:fldChar w:fldCharType="begin"/>
      </w:r>
      <w:r>
        <w:rPr>
          <w:rFonts w:ascii="宋体" w:eastAsia="宋体" w:hAnsi="宋体"/>
          <w:b w:val="0"/>
          <w:color w:val="000000"/>
          <w:sz w:val="24"/>
          <w:szCs w:val="24"/>
        </w:rPr>
        <w:instrText xml:space="preserve"> TOC \o "1-3" \h \z \u </w:instrText>
      </w:r>
      <w:r>
        <w:rPr>
          <w:rFonts w:ascii="宋体" w:eastAsia="宋体" w:hAnsi="宋体"/>
          <w:b w:val="0"/>
          <w:color w:val="000000"/>
          <w:sz w:val="24"/>
          <w:szCs w:val="24"/>
        </w:rPr>
        <w:fldChar w:fldCharType="separate"/>
      </w:r>
      <w:hyperlink w:anchor="_Toc401646623" w:history="1">
        <w:r>
          <w:rPr>
            <w:rStyle w:val="af1"/>
            <w:rFonts w:ascii="宋体" w:eastAsia="宋体" w:hAnsi="宋体" w:cs="宋体" w:hint="eastAsia"/>
            <w:b w:val="0"/>
            <w:sz w:val="24"/>
            <w:szCs w:val="24"/>
          </w:rPr>
          <w:t>第一部分报告前言</w:t>
        </w:r>
        <w:r>
          <w:rPr>
            <w:rFonts w:ascii="宋体" w:eastAsia="宋体" w:hAnsi="宋体"/>
            <w:b w:val="0"/>
            <w:sz w:val="24"/>
            <w:szCs w:val="24"/>
          </w:rPr>
          <w:tab/>
        </w:r>
        <w:r>
          <w:rPr>
            <w:rFonts w:ascii="宋体" w:eastAsia="宋体" w:hAnsi="宋体"/>
            <w:b w:val="0"/>
            <w:sz w:val="24"/>
            <w:szCs w:val="24"/>
          </w:rPr>
          <w:fldChar w:fldCharType="begin"/>
        </w:r>
        <w:r>
          <w:rPr>
            <w:rFonts w:ascii="宋体" w:eastAsia="宋体" w:hAnsi="宋体"/>
            <w:b w:val="0"/>
            <w:sz w:val="24"/>
            <w:szCs w:val="24"/>
          </w:rPr>
          <w:instrText xml:space="preserve"> PAGEREF _Toc401646623 \h </w:instrText>
        </w:r>
        <w:r>
          <w:rPr>
            <w:rFonts w:ascii="宋体" w:eastAsia="宋体" w:hAnsi="宋体"/>
            <w:b w:val="0"/>
            <w:sz w:val="24"/>
            <w:szCs w:val="24"/>
          </w:rPr>
        </w:r>
        <w:r>
          <w:rPr>
            <w:rFonts w:ascii="宋体" w:eastAsia="宋体" w:hAnsi="宋体"/>
            <w:b w:val="0"/>
            <w:sz w:val="24"/>
            <w:szCs w:val="24"/>
          </w:rPr>
          <w:fldChar w:fldCharType="separate"/>
        </w:r>
        <w:r>
          <w:rPr>
            <w:rFonts w:ascii="宋体" w:eastAsia="宋体" w:hAnsi="宋体"/>
            <w:b w:val="0"/>
            <w:noProof/>
            <w:sz w:val="24"/>
            <w:szCs w:val="24"/>
          </w:rPr>
          <w:t>2</w:t>
        </w:r>
        <w:r>
          <w:rPr>
            <w:rFonts w:ascii="宋体" w:eastAsia="宋体" w:hAnsi="宋体"/>
            <w:b w:val="0"/>
            <w:sz w:val="24"/>
            <w:szCs w:val="24"/>
          </w:rPr>
          <w:fldChar w:fldCharType="end"/>
        </w:r>
      </w:hyperlink>
    </w:p>
    <w:p w14:paraId="6CDFF5F0" w14:textId="77777777" w:rsidR="009D4D5E" w:rsidRDefault="00393F04">
      <w:pPr>
        <w:pStyle w:val="TOC2"/>
        <w:tabs>
          <w:tab w:val="right" w:leader="dot" w:pos="8296"/>
        </w:tabs>
        <w:spacing w:line="360" w:lineRule="exact"/>
        <w:rPr>
          <w:rFonts w:ascii="宋体"/>
          <w:kern w:val="2"/>
          <w:sz w:val="24"/>
          <w:szCs w:val="24"/>
        </w:rPr>
      </w:pPr>
      <w:hyperlink w:anchor="_Toc401646624" w:history="1">
        <w:r w:rsidR="009D4D5E">
          <w:rPr>
            <w:rStyle w:val="af1"/>
            <w:rFonts w:ascii="宋体" w:hAnsi="宋体" w:cs="宋体" w:hint="eastAsia"/>
            <w:sz w:val="24"/>
            <w:szCs w:val="24"/>
          </w:rPr>
          <w:t>一、报告编制规范</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_Toc401646624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2</w:t>
        </w:r>
        <w:r w:rsidR="009D4D5E">
          <w:rPr>
            <w:rFonts w:ascii="宋体" w:hAnsi="宋体"/>
            <w:sz w:val="24"/>
            <w:szCs w:val="24"/>
          </w:rPr>
          <w:fldChar w:fldCharType="end"/>
        </w:r>
      </w:hyperlink>
    </w:p>
    <w:p w14:paraId="66EAE0A3" w14:textId="77777777" w:rsidR="009D4D5E" w:rsidRDefault="00393F04">
      <w:pPr>
        <w:pStyle w:val="TOC2"/>
        <w:tabs>
          <w:tab w:val="right" w:leader="dot" w:pos="8296"/>
        </w:tabs>
        <w:spacing w:line="360" w:lineRule="exact"/>
        <w:rPr>
          <w:rFonts w:ascii="宋体"/>
          <w:kern w:val="2"/>
          <w:sz w:val="24"/>
          <w:szCs w:val="24"/>
        </w:rPr>
      </w:pPr>
      <w:hyperlink w:anchor="_Toc401646625" w:history="1">
        <w:r w:rsidR="009D4D5E">
          <w:rPr>
            <w:rStyle w:val="af1"/>
            <w:rFonts w:ascii="宋体" w:hAnsi="宋体" w:cs="宋体" w:hint="eastAsia"/>
            <w:sz w:val="24"/>
            <w:szCs w:val="24"/>
          </w:rPr>
          <w:t>二、企业高层致辞</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_Toc401646625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2</w:t>
        </w:r>
        <w:r w:rsidR="009D4D5E">
          <w:rPr>
            <w:rFonts w:ascii="宋体" w:hAnsi="宋体"/>
            <w:sz w:val="24"/>
            <w:szCs w:val="24"/>
          </w:rPr>
          <w:fldChar w:fldCharType="end"/>
        </w:r>
      </w:hyperlink>
    </w:p>
    <w:p w14:paraId="5BB8AF25" w14:textId="77777777" w:rsidR="009D4D5E" w:rsidRDefault="00393F04">
      <w:pPr>
        <w:pStyle w:val="TOC2"/>
        <w:tabs>
          <w:tab w:val="right" w:leader="dot" w:pos="8296"/>
        </w:tabs>
        <w:spacing w:line="360" w:lineRule="exact"/>
        <w:rPr>
          <w:rFonts w:ascii="宋体"/>
          <w:kern w:val="2"/>
          <w:sz w:val="24"/>
          <w:szCs w:val="24"/>
        </w:rPr>
      </w:pPr>
      <w:hyperlink w:anchor="_Toc401646626" w:history="1">
        <w:r w:rsidR="009D4D5E">
          <w:rPr>
            <w:rStyle w:val="af1"/>
            <w:rFonts w:ascii="宋体" w:hAnsi="宋体" w:cs="宋体" w:hint="eastAsia"/>
            <w:sz w:val="24"/>
            <w:szCs w:val="24"/>
          </w:rPr>
          <w:t>三、企业简介</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_Toc401646626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2</w:t>
        </w:r>
        <w:r w:rsidR="009D4D5E">
          <w:rPr>
            <w:rFonts w:ascii="宋体" w:hAnsi="宋体"/>
            <w:sz w:val="24"/>
            <w:szCs w:val="24"/>
          </w:rPr>
          <w:fldChar w:fldCharType="end"/>
        </w:r>
      </w:hyperlink>
    </w:p>
    <w:p w14:paraId="572407CA" w14:textId="77777777" w:rsidR="009D4D5E" w:rsidRDefault="00393F04">
      <w:pPr>
        <w:pStyle w:val="TOC1"/>
        <w:rPr>
          <w:rFonts w:ascii="宋体" w:eastAsia="宋体" w:hAnsi="宋体"/>
          <w:b w:val="0"/>
          <w:kern w:val="2"/>
          <w:sz w:val="24"/>
          <w:szCs w:val="24"/>
        </w:rPr>
      </w:pPr>
      <w:hyperlink w:anchor="_Toc401646627" w:history="1">
        <w:r w:rsidR="009D4D5E">
          <w:rPr>
            <w:rStyle w:val="af1"/>
            <w:rFonts w:ascii="宋体" w:eastAsia="宋体" w:hAnsi="宋体" w:cs="宋体" w:hint="eastAsia"/>
            <w:b w:val="0"/>
            <w:sz w:val="24"/>
            <w:szCs w:val="24"/>
          </w:rPr>
          <w:t>第二部分报告正文</w:t>
        </w:r>
        <w:r w:rsidR="009D4D5E">
          <w:rPr>
            <w:rFonts w:ascii="宋体" w:eastAsia="宋体" w:hAnsi="宋体"/>
            <w:b w:val="0"/>
            <w:sz w:val="24"/>
            <w:szCs w:val="24"/>
          </w:rPr>
          <w:tab/>
          <w:t>4</w:t>
        </w:r>
      </w:hyperlink>
    </w:p>
    <w:p w14:paraId="1C4BB90F" w14:textId="77777777" w:rsidR="009D4D5E" w:rsidRDefault="00393F04">
      <w:pPr>
        <w:pStyle w:val="TOC2"/>
        <w:tabs>
          <w:tab w:val="right" w:leader="dot" w:pos="8296"/>
        </w:tabs>
        <w:spacing w:line="360" w:lineRule="exact"/>
        <w:rPr>
          <w:rFonts w:ascii="宋体"/>
          <w:kern w:val="2"/>
          <w:sz w:val="24"/>
          <w:szCs w:val="24"/>
        </w:rPr>
      </w:pPr>
      <w:hyperlink w:anchor="_Toc401646628" w:history="1">
        <w:r w:rsidR="009D4D5E">
          <w:rPr>
            <w:rStyle w:val="af1"/>
            <w:rFonts w:ascii="宋体" w:hAnsi="宋体" w:cs="宋体" w:hint="eastAsia"/>
            <w:sz w:val="24"/>
            <w:szCs w:val="24"/>
          </w:rPr>
          <w:t>一、企业质量理念</w:t>
        </w:r>
        <w:r w:rsidR="009D4D5E">
          <w:rPr>
            <w:rFonts w:ascii="宋体"/>
            <w:sz w:val="24"/>
            <w:szCs w:val="24"/>
          </w:rPr>
          <w:tab/>
        </w:r>
        <w:r w:rsidR="009D4D5E">
          <w:rPr>
            <w:rFonts w:ascii="宋体" w:hAnsi="宋体"/>
            <w:sz w:val="24"/>
            <w:szCs w:val="24"/>
          </w:rPr>
          <w:t>4</w:t>
        </w:r>
      </w:hyperlink>
    </w:p>
    <w:p w14:paraId="200744C6" w14:textId="77777777" w:rsidR="009D4D5E" w:rsidRDefault="00393F04">
      <w:pPr>
        <w:pStyle w:val="TOC2"/>
        <w:tabs>
          <w:tab w:val="right" w:leader="dot" w:pos="8296"/>
        </w:tabs>
        <w:spacing w:line="360" w:lineRule="exact"/>
        <w:rPr>
          <w:rFonts w:ascii="宋体"/>
          <w:kern w:val="2"/>
          <w:sz w:val="24"/>
          <w:szCs w:val="24"/>
        </w:rPr>
      </w:pPr>
      <w:hyperlink w:anchor="_Toc401646629" w:history="1">
        <w:r w:rsidR="009D4D5E">
          <w:rPr>
            <w:rStyle w:val="af1"/>
            <w:rFonts w:ascii="宋体" w:hAnsi="宋体" w:cs="宋体" w:hint="eastAsia"/>
            <w:sz w:val="24"/>
            <w:szCs w:val="24"/>
          </w:rPr>
          <w:t>二、企业质量管理</w:t>
        </w:r>
        <w:r w:rsidR="009D4D5E">
          <w:rPr>
            <w:rFonts w:ascii="宋体"/>
            <w:sz w:val="24"/>
            <w:szCs w:val="24"/>
          </w:rPr>
          <w:tab/>
        </w:r>
        <w:r w:rsidR="009D4D5E">
          <w:rPr>
            <w:rFonts w:ascii="宋体" w:hAnsi="宋体"/>
            <w:sz w:val="24"/>
            <w:szCs w:val="24"/>
          </w:rPr>
          <w:t>4</w:t>
        </w:r>
      </w:hyperlink>
    </w:p>
    <w:p w14:paraId="51E62EFA" w14:textId="77777777" w:rsidR="009D4D5E" w:rsidRDefault="00393F04">
      <w:pPr>
        <w:pStyle w:val="TOC3"/>
        <w:tabs>
          <w:tab w:val="right" w:leader="dot" w:pos="8296"/>
        </w:tabs>
        <w:spacing w:line="360" w:lineRule="exact"/>
        <w:rPr>
          <w:rFonts w:ascii="宋体"/>
          <w:kern w:val="2"/>
          <w:sz w:val="24"/>
          <w:szCs w:val="24"/>
        </w:rPr>
      </w:pPr>
      <w:hyperlink w:anchor="_Toc401646630" w:history="1">
        <w:r w:rsidR="009D4D5E">
          <w:rPr>
            <w:rStyle w:val="af1"/>
            <w:rFonts w:ascii="宋体" w:hAnsi="宋体" w:hint="eastAsia"/>
            <w:sz w:val="24"/>
            <w:szCs w:val="24"/>
          </w:rPr>
          <w:t>（一）质量管理机构</w:t>
        </w:r>
        <w:r w:rsidR="009D4D5E">
          <w:rPr>
            <w:rFonts w:ascii="宋体"/>
            <w:sz w:val="24"/>
            <w:szCs w:val="24"/>
          </w:rPr>
          <w:tab/>
        </w:r>
        <w:r w:rsidR="009D4D5E">
          <w:rPr>
            <w:rFonts w:ascii="宋体" w:hAnsi="宋体"/>
            <w:sz w:val="24"/>
            <w:szCs w:val="24"/>
          </w:rPr>
          <w:t>4</w:t>
        </w:r>
      </w:hyperlink>
    </w:p>
    <w:p w14:paraId="06A51EDD" w14:textId="77777777" w:rsidR="009D4D5E" w:rsidRDefault="00393F04">
      <w:pPr>
        <w:pStyle w:val="TOC3"/>
        <w:tabs>
          <w:tab w:val="right" w:leader="dot" w:pos="8296"/>
        </w:tabs>
        <w:spacing w:line="360" w:lineRule="exact"/>
        <w:rPr>
          <w:rFonts w:ascii="宋体"/>
          <w:kern w:val="2"/>
          <w:sz w:val="24"/>
          <w:szCs w:val="24"/>
        </w:rPr>
      </w:pPr>
      <w:hyperlink w:anchor="_Toc401646631" w:history="1">
        <w:r w:rsidR="009D4D5E">
          <w:rPr>
            <w:rStyle w:val="af1"/>
            <w:rFonts w:ascii="宋体" w:hAnsi="宋体" w:hint="eastAsia"/>
            <w:sz w:val="24"/>
            <w:szCs w:val="24"/>
          </w:rPr>
          <w:t>（二）质量管理体系</w:t>
        </w:r>
        <w:r w:rsidR="009D4D5E">
          <w:rPr>
            <w:rFonts w:ascii="宋体"/>
            <w:sz w:val="24"/>
            <w:szCs w:val="24"/>
          </w:rPr>
          <w:tab/>
        </w:r>
        <w:r w:rsidR="009D4D5E">
          <w:rPr>
            <w:rFonts w:ascii="宋体" w:hAnsi="宋体"/>
            <w:sz w:val="24"/>
            <w:szCs w:val="24"/>
          </w:rPr>
          <w:t>4</w:t>
        </w:r>
      </w:hyperlink>
    </w:p>
    <w:p w14:paraId="079DC94C" w14:textId="77777777" w:rsidR="009D4D5E" w:rsidRDefault="00393F04">
      <w:pPr>
        <w:pStyle w:val="TOC3"/>
        <w:tabs>
          <w:tab w:val="right" w:leader="dot" w:pos="8296"/>
        </w:tabs>
        <w:spacing w:line="360" w:lineRule="exact"/>
        <w:rPr>
          <w:rFonts w:ascii="宋体"/>
          <w:kern w:val="2"/>
          <w:sz w:val="24"/>
          <w:szCs w:val="24"/>
        </w:rPr>
      </w:pPr>
      <w:hyperlink w:anchor="_Toc401646632" w:history="1">
        <w:r w:rsidR="009D4D5E">
          <w:rPr>
            <w:rStyle w:val="af1"/>
            <w:rFonts w:ascii="宋体" w:hAnsi="宋体" w:hint="eastAsia"/>
            <w:sz w:val="24"/>
            <w:szCs w:val="24"/>
          </w:rPr>
          <w:t>（三）质量风险管理</w:t>
        </w:r>
        <w:r w:rsidR="009D4D5E">
          <w:rPr>
            <w:rFonts w:ascii="宋体"/>
            <w:sz w:val="24"/>
            <w:szCs w:val="24"/>
          </w:rPr>
          <w:tab/>
        </w:r>
        <w:r w:rsidR="009D4D5E">
          <w:rPr>
            <w:rFonts w:ascii="宋体" w:hAnsi="宋体"/>
            <w:sz w:val="24"/>
            <w:szCs w:val="24"/>
          </w:rPr>
          <w:t>5</w:t>
        </w:r>
      </w:hyperlink>
    </w:p>
    <w:p w14:paraId="4B402740" w14:textId="77777777" w:rsidR="009D4D5E" w:rsidRDefault="00393F04">
      <w:pPr>
        <w:pStyle w:val="TOC2"/>
        <w:tabs>
          <w:tab w:val="right" w:leader="dot" w:pos="8296"/>
        </w:tabs>
        <w:spacing w:line="360" w:lineRule="exact"/>
        <w:rPr>
          <w:rFonts w:ascii="宋体"/>
          <w:kern w:val="2"/>
          <w:sz w:val="24"/>
          <w:szCs w:val="24"/>
        </w:rPr>
      </w:pPr>
      <w:hyperlink w:anchor="_Toc401646633" w:history="1">
        <w:r w:rsidR="009D4D5E">
          <w:rPr>
            <w:rStyle w:val="af1"/>
            <w:rFonts w:ascii="宋体" w:hAnsi="宋体" w:cs="宋体" w:hint="eastAsia"/>
            <w:sz w:val="24"/>
            <w:szCs w:val="24"/>
          </w:rPr>
          <w:t>三、质量诚信管理</w:t>
        </w:r>
        <w:r w:rsidR="009D4D5E">
          <w:rPr>
            <w:rFonts w:ascii="宋体"/>
            <w:sz w:val="24"/>
            <w:szCs w:val="24"/>
          </w:rPr>
          <w:tab/>
        </w:r>
        <w:r w:rsidR="009D4D5E">
          <w:rPr>
            <w:rFonts w:ascii="宋体" w:hAnsi="宋体"/>
            <w:sz w:val="24"/>
            <w:szCs w:val="24"/>
          </w:rPr>
          <w:t>6</w:t>
        </w:r>
      </w:hyperlink>
    </w:p>
    <w:p w14:paraId="772E9664" w14:textId="77777777" w:rsidR="009D4D5E" w:rsidRDefault="00393F04">
      <w:pPr>
        <w:pStyle w:val="TOC3"/>
        <w:tabs>
          <w:tab w:val="right" w:leader="dot" w:pos="8296"/>
        </w:tabs>
        <w:spacing w:line="360" w:lineRule="exact"/>
        <w:rPr>
          <w:rFonts w:ascii="宋体"/>
          <w:kern w:val="2"/>
          <w:sz w:val="24"/>
          <w:szCs w:val="24"/>
        </w:rPr>
      </w:pPr>
      <w:hyperlink w:anchor="_Toc401646634" w:history="1">
        <w:r w:rsidR="009D4D5E">
          <w:rPr>
            <w:rStyle w:val="af1"/>
            <w:rFonts w:ascii="宋体" w:hAnsi="宋体" w:hint="eastAsia"/>
            <w:sz w:val="24"/>
            <w:szCs w:val="24"/>
          </w:rPr>
          <w:t>（一）质量诚信管理</w:t>
        </w:r>
        <w:r w:rsidR="009D4D5E">
          <w:rPr>
            <w:rFonts w:ascii="宋体"/>
            <w:sz w:val="24"/>
            <w:szCs w:val="24"/>
          </w:rPr>
          <w:tab/>
        </w:r>
        <w:r w:rsidR="009D4D5E">
          <w:rPr>
            <w:rFonts w:ascii="宋体" w:hAnsi="宋体"/>
            <w:sz w:val="24"/>
            <w:szCs w:val="24"/>
          </w:rPr>
          <w:t>6</w:t>
        </w:r>
      </w:hyperlink>
    </w:p>
    <w:p w14:paraId="514C79DB" w14:textId="77777777" w:rsidR="009D4D5E" w:rsidRDefault="00393F04">
      <w:pPr>
        <w:pStyle w:val="TOC3"/>
        <w:tabs>
          <w:tab w:val="right" w:leader="dot" w:pos="8296"/>
        </w:tabs>
        <w:spacing w:line="360" w:lineRule="exact"/>
        <w:rPr>
          <w:rFonts w:ascii="宋体"/>
          <w:kern w:val="2"/>
          <w:sz w:val="24"/>
          <w:szCs w:val="24"/>
        </w:rPr>
      </w:pPr>
      <w:hyperlink w:anchor="_Toc401646635" w:history="1">
        <w:r w:rsidR="009D4D5E">
          <w:rPr>
            <w:rStyle w:val="af1"/>
            <w:rFonts w:ascii="宋体" w:hAnsi="宋体" w:hint="eastAsia"/>
            <w:sz w:val="24"/>
            <w:szCs w:val="24"/>
          </w:rPr>
          <w:t>（二）质量文化建设</w:t>
        </w:r>
        <w:r w:rsidR="009D4D5E">
          <w:rPr>
            <w:rFonts w:ascii="宋体"/>
            <w:sz w:val="24"/>
            <w:szCs w:val="24"/>
          </w:rPr>
          <w:tab/>
        </w:r>
        <w:r w:rsidR="009D4D5E">
          <w:rPr>
            <w:rFonts w:ascii="宋体" w:hAnsi="宋体"/>
            <w:sz w:val="24"/>
            <w:szCs w:val="24"/>
          </w:rPr>
          <w:t>8</w:t>
        </w:r>
      </w:hyperlink>
    </w:p>
    <w:p w14:paraId="7DEBA663" w14:textId="77777777" w:rsidR="009D4D5E" w:rsidRDefault="00393F04">
      <w:pPr>
        <w:pStyle w:val="TOC2"/>
        <w:tabs>
          <w:tab w:val="right" w:leader="dot" w:pos="8296"/>
        </w:tabs>
        <w:spacing w:line="360" w:lineRule="exact"/>
        <w:rPr>
          <w:rFonts w:ascii="宋体"/>
          <w:kern w:val="2"/>
          <w:sz w:val="24"/>
          <w:szCs w:val="24"/>
        </w:rPr>
      </w:pPr>
      <w:hyperlink w:anchor="_Toc401646636" w:history="1">
        <w:r w:rsidR="009D4D5E">
          <w:rPr>
            <w:rStyle w:val="af1"/>
            <w:rFonts w:ascii="宋体" w:hAnsi="宋体" w:cs="宋体" w:hint="eastAsia"/>
            <w:sz w:val="24"/>
            <w:szCs w:val="24"/>
          </w:rPr>
          <w:t>四、企业质量基础</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_Toc401646636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8</w:t>
        </w:r>
        <w:r w:rsidR="009D4D5E">
          <w:rPr>
            <w:rFonts w:ascii="宋体" w:hAnsi="宋体"/>
            <w:sz w:val="24"/>
            <w:szCs w:val="24"/>
          </w:rPr>
          <w:fldChar w:fldCharType="end"/>
        </w:r>
      </w:hyperlink>
    </w:p>
    <w:p w14:paraId="545B3061" w14:textId="77777777" w:rsidR="009D4D5E" w:rsidRDefault="00393F04">
      <w:pPr>
        <w:pStyle w:val="TOC3"/>
        <w:tabs>
          <w:tab w:val="right" w:leader="dot" w:pos="8296"/>
        </w:tabs>
        <w:spacing w:line="360" w:lineRule="exact"/>
        <w:rPr>
          <w:rFonts w:ascii="宋体"/>
          <w:kern w:val="2"/>
          <w:sz w:val="24"/>
          <w:szCs w:val="24"/>
        </w:rPr>
      </w:pPr>
      <w:hyperlink w:anchor="_Toc401646637" w:history="1">
        <w:r w:rsidR="009D4D5E">
          <w:rPr>
            <w:rStyle w:val="af1"/>
            <w:rFonts w:ascii="宋体" w:hAnsi="宋体" w:hint="eastAsia"/>
            <w:sz w:val="24"/>
            <w:szCs w:val="24"/>
          </w:rPr>
          <w:t>（一）企业产品标准</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_Toc401646637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8</w:t>
        </w:r>
        <w:r w:rsidR="009D4D5E">
          <w:rPr>
            <w:rFonts w:ascii="宋体" w:hAnsi="宋体"/>
            <w:sz w:val="24"/>
            <w:szCs w:val="24"/>
          </w:rPr>
          <w:fldChar w:fldCharType="end"/>
        </w:r>
      </w:hyperlink>
    </w:p>
    <w:p w14:paraId="495BE25D" w14:textId="77777777" w:rsidR="009D4D5E" w:rsidRDefault="00393F04">
      <w:pPr>
        <w:pStyle w:val="TOC3"/>
        <w:tabs>
          <w:tab w:val="right" w:leader="dot" w:pos="8296"/>
        </w:tabs>
        <w:spacing w:line="360" w:lineRule="exact"/>
        <w:rPr>
          <w:rFonts w:ascii="宋体"/>
          <w:kern w:val="2"/>
          <w:sz w:val="24"/>
          <w:szCs w:val="24"/>
        </w:rPr>
      </w:pPr>
      <w:hyperlink w:anchor="_Toc401646638" w:history="1">
        <w:r w:rsidR="009D4D5E">
          <w:rPr>
            <w:rStyle w:val="af1"/>
            <w:rFonts w:ascii="宋体" w:hAnsi="宋体" w:hint="eastAsia"/>
            <w:sz w:val="24"/>
            <w:szCs w:val="24"/>
          </w:rPr>
          <w:t>（二）企业计量水平</w:t>
        </w:r>
        <w:r w:rsidR="009D4D5E">
          <w:rPr>
            <w:rFonts w:ascii="宋体"/>
            <w:sz w:val="24"/>
            <w:szCs w:val="24"/>
          </w:rPr>
          <w:tab/>
        </w:r>
        <w:r w:rsidR="009D4D5E">
          <w:rPr>
            <w:rFonts w:ascii="宋体" w:hAnsi="宋体"/>
            <w:sz w:val="24"/>
            <w:szCs w:val="24"/>
          </w:rPr>
          <w:t>8</w:t>
        </w:r>
      </w:hyperlink>
    </w:p>
    <w:p w14:paraId="6507DD8E" w14:textId="77777777" w:rsidR="009D4D5E" w:rsidRDefault="00393F04">
      <w:pPr>
        <w:pStyle w:val="TOC3"/>
        <w:tabs>
          <w:tab w:val="right" w:leader="dot" w:pos="8296"/>
        </w:tabs>
        <w:spacing w:line="360" w:lineRule="exact"/>
        <w:rPr>
          <w:rFonts w:ascii="宋体"/>
          <w:kern w:val="2"/>
          <w:sz w:val="24"/>
          <w:szCs w:val="24"/>
        </w:rPr>
      </w:pPr>
      <w:hyperlink w:anchor="_Toc401646639" w:history="1">
        <w:r w:rsidR="009D4D5E">
          <w:rPr>
            <w:rStyle w:val="af1"/>
            <w:rFonts w:ascii="宋体" w:hAnsi="宋体" w:hint="eastAsia"/>
            <w:sz w:val="24"/>
            <w:szCs w:val="24"/>
          </w:rPr>
          <w:t>（三）认证认可情况</w:t>
        </w:r>
        <w:r w:rsidR="009D4D5E">
          <w:rPr>
            <w:rFonts w:ascii="宋体"/>
            <w:sz w:val="24"/>
            <w:szCs w:val="24"/>
          </w:rPr>
          <w:tab/>
        </w:r>
        <w:r w:rsidR="009D4D5E">
          <w:rPr>
            <w:rFonts w:ascii="宋体" w:hAnsi="宋体"/>
            <w:sz w:val="24"/>
            <w:szCs w:val="24"/>
          </w:rPr>
          <w:t>8</w:t>
        </w:r>
      </w:hyperlink>
    </w:p>
    <w:p w14:paraId="79CB6D45" w14:textId="77777777" w:rsidR="009D4D5E" w:rsidRDefault="00393F04">
      <w:pPr>
        <w:pStyle w:val="TOC3"/>
        <w:tabs>
          <w:tab w:val="right" w:leader="dot" w:pos="8296"/>
        </w:tabs>
        <w:spacing w:line="360" w:lineRule="exact"/>
        <w:rPr>
          <w:rFonts w:ascii="宋体"/>
          <w:kern w:val="2"/>
          <w:sz w:val="24"/>
          <w:szCs w:val="24"/>
        </w:rPr>
      </w:pPr>
      <w:hyperlink w:anchor="_Toc401646640" w:history="1">
        <w:r w:rsidR="009D4D5E">
          <w:rPr>
            <w:rStyle w:val="af1"/>
            <w:rFonts w:ascii="宋体" w:hAnsi="宋体" w:hint="eastAsia"/>
            <w:sz w:val="24"/>
            <w:szCs w:val="24"/>
          </w:rPr>
          <w:t>（四）质量检验情况</w:t>
        </w:r>
        <w:r w:rsidR="009D4D5E">
          <w:rPr>
            <w:rFonts w:ascii="宋体"/>
            <w:sz w:val="24"/>
            <w:szCs w:val="24"/>
          </w:rPr>
          <w:tab/>
        </w:r>
        <w:r w:rsidR="009D4D5E">
          <w:rPr>
            <w:rFonts w:ascii="宋体" w:hAnsi="宋体"/>
            <w:sz w:val="24"/>
            <w:szCs w:val="24"/>
          </w:rPr>
          <w:t>9</w:t>
        </w:r>
      </w:hyperlink>
    </w:p>
    <w:p w14:paraId="0C2BE45C" w14:textId="77777777" w:rsidR="009D4D5E" w:rsidRDefault="00393F04">
      <w:pPr>
        <w:pStyle w:val="TOC2"/>
        <w:tabs>
          <w:tab w:val="right" w:leader="dot" w:pos="8296"/>
        </w:tabs>
        <w:spacing w:line="360" w:lineRule="exact"/>
        <w:rPr>
          <w:rFonts w:ascii="宋体"/>
          <w:kern w:val="2"/>
          <w:sz w:val="24"/>
          <w:szCs w:val="24"/>
        </w:rPr>
      </w:pPr>
      <w:hyperlink w:anchor="_Toc401646641" w:history="1">
        <w:r w:rsidR="009D4D5E">
          <w:rPr>
            <w:rStyle w:val="af1"/>
            <w:rFonts w:ascii="宋体" w:hAnsi="宋体" w:cs="宋体" w:hint="eastAsia"/>
            <w:sz w:val="24"/>
            <w:szCs w:val="24"/>
          </w:rPr>
          <w:t>五、产品质量责任</w:t>
        </w:r>
        <w:r w:rsidR="009D4D5E">
          <w:rPr>
            <w:rFonts w:ascii="宋体"/>
            <w:sz w:val="24"/>
            <w:szCs w:val="24"/>
          </w:rPr>
          <w:tab/>
        </w:r>
        <w:r w:rsidR="009D4D5E">
          <w:rPr>
            <w:rFonts w:ascii="宋体" w:hAnsi="宋体"/>
            <w:sz w:val="24"/>
            <w:szCs w:val="24"/>
          </w:rPr>
          <w:t>9</w:t>
        </w:r>
      </w:hyperlink>
    </w:p>
    <w:p w14:paraId="0AE44D4E" w14:textId="77777777" w:rsidR="009D4D5E" w:rsidRDefault="00393F04">
      <w:pPr>
        <w:pStyle w:val="TOC3"/>
        <w:tabs>
          <w:tab w:val="right" w:leader="dot" w:pos="8296"/>
        </w:tabs>
        <w:spacing w:line="360" w:lineRule="exact"/>
        <w:rPr>
          <w:rFonts w:ascii="宋体"/>
          <w:kern w:val="2"/>
          <w:sz w:val="24"/>
          <w:szCs w:val="24"/>
        </w:rPr>
      </w:pPr>
      <w:hyperlink w:anchor="_Toc401646642" w:history="1">
        <w:r w:rsidR="009D4D5E">
          <w:rPr>
            <w:rStyle w:val="af1"/>
            <w:rFonts w:ascii="宋体" w:hAnsi="宋体" w:hint="eastAsia"/>
            <w:sz w:val="24"/>
            <w:szCs w:val="24"/>
          </w:rPr>
          <w:t>（一）产品质量水平</w:t>
        </w:r>
        <w:r w:rsidR="009D4D5E">
          <w:rPr>
            <w:rFonts w:ascii="宋体"/>
            <w:sz w:val="24"/>
            <w:szCs w:val="24"/>
          </w:rPr>
          <w:tab/>
        </w:r>
        <w:r w:rsidR="009D4D5E">
          <w:rPr>
            <w:rFonts w:ascii="宋体" w:hAnsi="宋体"/>
            <w:sz w:val="24"/>
            <w:szCs w:val="24"/>
          </w:rPr>
          <w:t>9</w:t>
        </w:r>
      </w:hyperlink>
    </w:p>
    <w:p w14:paraId="73765F6E" w14:textId="77777777" w:rsidR="009D4D5E" w:rsidRDefault="00393F04">
      <w:pPr>
        <w:pStyle w:val="TOC3"/>
        <w:tabs>
          <w:tab w:val="right" w:leader="dot" w:pos="8296"/>
        </w:tabs>
        <w:spacing w:line="360" w:lineRule="exact"/>
        <w:rPr>
          <w:rFonts w:ascii="宋体"/>
          <w:kern w:val="2"/>
          <w:sz w:val="24"/>
          <w:szCs w:val="24"/>
        </w:rPr>
      </w:pPr>
      <w:hyperlink w:anchor="_Toc401646643" w:history="1">
        <w:r w:rsidR="009D4D5E">
          <w:rPr>
            <w:rStyle w:val="af1"/>
            <w:rFonts w:ascii="宋体" w:hAnsi="宋体" w:hint="eastAsia"/>
            <w:sz w:val="24"/>
            <w:szCs w:val="24"/>
          </w:rPr>
          <w:t>（二）产品售后责任</w:t>
        </w:r>
        <w:r w:rsidR="009D4D5E">
          <w:rPr>
            <w:rFonts w:ascii="宋体"/>
            <w:sz w:val="24"/>
            <w:szCs w:val="24"/>
          </w:rPr>
          <w:tab/>
        </w:r>
        <w:r w:rsidR="009D4D5E">
          <w:rPr>
            <w:rFonts w:ascii="宋体" w:hAnsi="宋体"/>
            <w:sz w:val="24"/>
            <w:szCs w:val="24"/>
          </w:rPr>
          <w:t>9</w:t>
        </w:r>
      </w:hyperlink>
    </w:p>
    <w:p w14:paraId="1F3804B6" w14:textId="77777777" w:rsidR="009D4D5E" w:rsidRDefault="00393F04">
      <w:pPr>
        <w:pStyle w:val="TOC3"/>
        <w:tabs>
          <w:tab w:val="right" w:leader="dot" w:pos="8296"/>
        </w:tabs>
        <w:spacing w:line="360" w:lineRule="exact"/>
        <w:rPr>
          <w:rFonts w:ascii="宋体"/>
          <w:kern w:val="2"/>
          <w:sz w:val="24"/>
          <w:szCs w:val="24"/>
        </w:rPr>
      </w:pPr>
      <w:hyperlink w:anchor="_Toc401646644" w:history="1">
        <w:r w:rsidR="009D4D5E">
          <w:rPr>
            <w:rStyle w:val="af1"/>
            <w:rFonts w:ascii="宋体" w:hAnsi="宋体" w:hint="eastAsia"/>
            <w:sz w:val="24"/>
            <w:szCs w:val="24"/>
          </w:rPr>
          <w:t>（三）企业社会责任</w:t>
        </w:r>
        <w:r w:rsidR="009D4D5E">
          <w:rPr>
            <w:rFonts w:ascii="宋体"/>
            <w:sz w:val="24"/>
            <w:szCs w:val="24"/>
          </w:rPr>
          <w:tab/>
        </w:r>
        <w:r w:rsidR="009D4D5E">
          <w:rPr>
            <w:rFonts w:ascii="宋体" w:hAnsi="宋体"/>
            <w:sz w:val="24"/>
            <w:szCs w:val="24"/>
          </w:rPr>
          <w:t>1</w:t>
        </w:r>
      </w:hyperlink>
      <w:r w:rsidR="009D4D5E">
        <w:rPr>
          <w:rFonts w:ascii="宋体"/>
          <w:sz w:val="24"/>
          <w:szCs w:val="24"/>
        </w:rPr>
        <w:t>0</w:t>
      </w:r>
    </w:p>
    <w:p w14:paraId="4319766F" w14:textId="77777777" w:rsidR="009D4D5E" w:rsidRDefault="00393F04">
      <w:pPr>
        <w:pStyle w:val="TOC3"/>
        <w:tabs>
          <w:tab w:val="right" w:leader="dot" w:pos="8296"/>
        </w:tabs>
        <w:spacing w:line="360" w:lineRule="exact"/>
        <w:rPr>
          <w:rFonts w:ascii="宋体"/>
          <w:kern w:val="2"/>
          <w:sz w:val="24"/>
          <w:szCs w:val="24"/>
        </w:rPr>
      </w:pPr>
      <w:hyperlink w:anchor="_Toc401646645" w:history="1">
        <w:r w:rsidR="009D4D5E">
          <w:rPr>
            <w:rStyle w:val="af1"/>
            <w:rFonts w:ascii="宋体" w:hAnsi="宋体" w:hint="eastAsia"/>
            <w:sz w:val="24"/>
            <w:szCs w:val="24"/>
          </w:rPr>
          <w:t>（四）质量信用记录</w:t>
        </w:r>
        <w:r w:rsidR="009D4D5E">
          <w:rPr>
            <w:rFonts w:ascii="宋体"/>
            <w:sz w:val="24"/>
            <w:szCs w:val="24"/>
          </w:rPr>
          <w:tab/>
        </w:r>
        <w:r w:rsidR="009D4D5E">
          <w:rPr>
            <w:rFonts w:ascii="宋体" w:hAnsi="宋体"/>
            <w:sz w:val="24"/>
            <w:szCs w:val="24"/>
          </w:rPr>
          <w:fldChar w:fldCharType="begin"/>
        </w:r>
        <w:r w:rsidR="009D4D5E">
          <w:rPr>
            <w:rFonts w:ascii="宋体" w:hAnsi="宋体"/>
            <w:sz w:val="24"/>
            <w:szCs w:val="24"/>
          </w:rPr>
          <w:instrText xml:space="preserve"> PAGEREF _Toc401646645 \h </w:instrText>
        </w:r>
        <w:r w:rsidR="009D4D5E">
          <w:rPr>
            <w:rFonts w:ascii="宋体" w:hAnsi="宋体"/>
            <w:sz w:val="24"/>
            <w:szCs w:val="24"/>
          </w:rPr>
        </w:r>
        <w:r w:rsidR="009D4D5E">
          <w:rPr>
            <w:rFonts w:ascii="宋体" w:hAnsi="宋体"/>
            <w:sz w:val="24"/>
            <w:szCs w:val="24"/>
          </w:rPr>
          <w:fldChar w:fldCharType="separate"/>
        </w:r>
        <w:r w:rsidR="009D4D5E">
          <w:rPr>
            <w:rFonts w:ascii="宋体" w:hAnsi="宋体"/>
            <w:noProof/>
            <w:sz w:val="24"/>
            <w:szCs w:val="24"/>
          </w:rPr>
          <w:t>1</w:t>
        </w:r>
        <w:r w:rsidR="009D4D5E">
          <w:rPr>
            <w:rFonts w:ascii="宋体" w:hAnsi="宋体"/>
            <w:sz w:val="24"/>
            <w:szCs w:val="24"/>
          </w:rPr>
          <w:fldChar w:fldCharType="end"/>
        </w:r>
      </w:hyperlink>
      <w:r w:rsidR="009D4D5E">
        <w:rPr>
          <w:rFonts w:ascii="宋体" w:hAnsi="宋体"/>
          <w:sz w:val="24"/>
          <w:szCs w:val="24"/>
        </w:rPr>
        <w:t>2</w:t>
      </w:r>
    </w:p>
    <w:p w14:paraId="42E162A1" w14:textId="77777777" w:rsidR="009D4D5E" w:rsidRDefault="00393F04">
      <w:pPr>
        <w:pStyle w:val="TOC1"/>
        <w:rPr>
          <w:rFonts w:ascii="宋体" w:eastAsia="宋体" w:hAnsi="宋体"/>
          <w:b w:val="0"/>
          <w:kern w:val="2"/>
          <w:sz w:val="24"/>
          <w:szCs w:val="24"/>
        </w:rPr>
      </w:pPr>
      <w:hyperlink w:anchor="_Toc401646646" w:history="1">
        <w:r w:rsidR="009D4D5E">
          <w:rPr>
            <w:rStyle w:val="af1"/>
            <w:rFonts w:ascii="宋体" w:eastAsia="宋体" w:hAnsi="宋体" w:cs="宋体" w:hint="eastAsia"/>
            <w:b w:val="0"/>
            <w:sz w:val="24"/>
            <w:szCs w:val="24"/>
          </w:rPr>
          <w:t>第三部分报告结语</w:t>
        </w:r>
        <w:r w:rsidR="009D4D5E">
          <w:rPr>
            <w:rFonts w:ascii="宋体" w:eastAsia="宋体" w:hAnsi="宋体"/>
            <w:b w:val="0"/>
            <w:sz w:val="24"/>
            <w:szCs w:val="24"/>
          </w:rPr>
          <w:tab/>
        </w:r>
      </w:hyperlink>
      <w:r w:rsidR="009D4D5E">
        <w:rPr>
          <w:rFonts w:ascii="宋体" w:eastAsia="宋体" w:hAnsi="宋体"/>
          <w:b w:val="0"/>
          <w:sz w:val="24"/>
          <w:szCs w:val="24"/>
        </w:rPr>
        <w:t>13</w:t>
      </w:r>
    </w:p>
    <w:p w14:paraId="5B91A051" w14:textId="77777777" w:rsidR="009D4D5E" w:rsidRDefault="009D4D5E" w:rsidP="00DE70DD">
      <w:pPr>
        <w:spacing w:line="360" w:lineRule="exact"/>
        <w:ind w:firstLineChars="200" w:firstLine="482"/>
        <w:jc w:val="center"/>
        <w:rPr>
          <w:rFonts w:ascii="宋体"/>
          <w:b/>
          <w:bCs/>
          <w:color w:val="000000"/>
          <w:sz w:val="24"/>
        </w:rPr>
      </w:pPr>
      <w:r>
        <w:rPr>
          <w:rFonts w:ascii="宋体" w:hAnsi="宋体"/>
          <w:b/>
          <w:color w:val="000000"/>
          <w:sz w:val="24"/>
        </w:rPr>
        <w:fldChar w:fldCharType="end"/>
      </w:r>
    </w:p>
    <w:p w14:paraId="7CC0177E" w14:textId="77777777" w:rsidR="009D4D5E" w:rsidRDefault="009D4D5E" w:rsidP="00DE70DD">
      <w:pPr>
        <w:spacing w:line="360" w:lineRule="exact"/>
        <w:ind w:firstLineChars="200" w:firstLine="482"/>
        <w:jc w:val="center"/>
        <w:rPr>
          <w:rFonts w:ascii="宋体"/>
          <w:b/>
          <w:bCs/>
          <w:color w:val="000000"/>
          <w:sz w:val="24"/>
        </w:rPr>
      </w:pPr>
    </w:p>
    <w:p w14:paraId="70523555" w14:textId="77777777" w:rsidR="009D4D5E" w:rsidRDefault="009D4D5E" w:rsidP="00DE70DD">
      <w:pPr>
        <w:spacing w:line="360" w:lineRule="exact"/>
        <w:ind w:firstLineChars="200" w:firstLine="482"/>
        <w:jc w:val="center"/>
        <w:rPr>
          <w:rFonts w:ascii="宋体"/>
          <w:b/>
          <w:bCs/>
          <w:color w:val="000000"/>
          <w:sz w:val="24"/>
        </w:rPr>
      </w:pPr>
    </w:p>
    <w:p w14:paraId="1CD4E1C3" w14:textId="77777777" w:rsidR="009D4D5E" w:rsidRDefault="009D4D5E" w:rsidP="00DE70DD">
      <w:pPr>
        <w:spacing w:line="360" w:lineRule="exact"/>
        <w:ind w:firstLineChars="200" w:firstLine="482"/>
        <w:jc w:val="center"/>
        <w:rPr>
          <w:rFonts w:ascii="宋体"/>
          <w:b/>
          <w:bCs/>
          <w:color w:val="000000"/>
          <w:sz w:val="24"/>
        </w:rPr>
      </w:pPr>
    </w:p>
    <w:p w14:paraId="2DE5AE43" w14:textId="77777777" w:rsidR="009D4D5E" w:rsidRDefault="009D4D5E" w:rsidP="00DE70DD">
      <w:pPr>
        <w:spacing w:line="360" w:lineRule="exact"/>
        <w:ind w:firstLineChars="200" w:firstLine="482"/>
        <w:jc w:val="center"/>
        <w:rPr>
          <w:rFonts w:ascii="宋体"/>
          <w:b/>
          <w:bCs/>
          <w:color w:val="000000"/>
          <w:sz w:val="24"/>
        </w:rPr>
      </w:pPr>
    </w:p>
    <w:p w14:paraId="5F5B118F" w14:textId="77777777" w:rsidR="009D4D5E" w:rsidRDefault="009D4D5E" w:rsidP="00DE70DD">
      <w:pPr>
        <w:spacing w:line="360" w:lineRule="exact"/>
        <w:ind w:firstLineChars="200" w:firstLine="482"/>
        <w:jc w:val="center"/>
        <w:rPr>
          <w:rFonts w:ascii="宋体"/>
          <w:b/>
          <w:bCs/>
          <w:color w:val="000000"/>
          <w:sz w:val="24"/>
        </w:rPr>
      </w:pPr>
    </w:p>
    <w:p w14:paraId="43BD9741" w14:textId="77777777" w:rsidR="009D4D5E" w:rsidRDefault="009D4D5E" w:rsidP="00DE70DD">
      <w:pPr>
        <w:spacing w:line="360" w:lineRule="exact"/>
        <w:ind w:firstLineChars="200" w:firstLine="482"/>
        <w:jc w:val="center"/>
        <w:rPr>
          <w:rFonts w:ascii="宋体"/>
          <w:b/>
          <w:bCs/>
          <w:color w:val="000000"/>
          <w:sz w:val="24"/>
        </w:rPr>
      </w:pPr>
      <w:r>
        <w:rPr>
          <w:rFonts w:ascii="宋体" w:hAnsi="宋体" w:hint="eastAsia"/>
          <w:b/>
          <w:bCs/>
          <w:color w:val="000000"/>
          <w:sz w:val="24"/>
        </w:rPr>
        <w:t>第一部分报告前言</w:t>
      </w:r>
      <w:bookmarkEnd w:id="0"/>
    </w:p>
    <w:p w14:paraId="5B607F90" w14:textId="77777777" w:rsidR="009D4D5E" w:rsidRDefault="009D4D5E">
      <w:pPr>
        <w:spacing w:line="360" w:lineRule="exact"/>
        <w:rPr>
          <w:rFonts w:ascii="宋体"/>
          <w:b/>
          <w:bCs/>
          <w:color w:val="000000"/>
          <w:sz w:val="24"/>
        </w:rPr>
      </w:pPr>
      <w:bookmarkStart w:id="1" w:name="_Toc401646624"/>
    </w:p>
    <w:p w14:paraId="200AA72F" w14:textId="77777777" w:rsidR="009D4D5E" w:rsidRDefault="009D4D5E">
      <w:pPr>
        <w:spacing w:line="360" w:lineRule="exact"/>
        <w:rPr>
          <w:rFonts w:ascii="宋体"/>
          <w:b/>
          <w:bCs/>
          <w:color w:val="000000"/>
          <w:sz w:val="24"/>
        </w:rPr>
      </w:pPr>
      <w:r>
        <w:rPr>
          <w:rFonts w:ascii="宋体" w:hAnsi="宋体" w:hint="eastAsia"/>
          <w:b/>
          <w:bCs/>
          <w:color w:val="000000"/>
          <w:sz w:val="24"/>
        </w:rPr>
        <w:t>一、报告编制规范</w:t>
      </w:r>
      <w:bookmarkEnd w:id="1"/>
    </w:p>
    <w:p w14:paraId="53BC70D1" w14:textId="77777777" w:rsidR="009D4D5E" w:rsidRDefault="009D4D5E" w:rsidP="00DE70DD">
      <w:pPr>
        <w:spacing w:line="360" w:lineRule="exact"/>
        <w:ind w:firstLineChars="200" w:firstLine="480"/>
        <w:rPr>
          <w:rFonts w:ascii="宋体"/>
          <w:color w:val="000000"/>
          <w:sz w:val="24"/>
        </w:rPr>
      </w:pPr>
      <w:r>
        <w:rPr>
          <w:rFonts w:ascii="宋体" w:hAnsi="宋体" w:hint="eastAsia"/>
          <w:color w:val="000000"/>
          <w:sz w:val="24"/>
        </w:rPr>
        <w:t>本公司保证报告所公布的质量诚信体系建设情况不存在任何误导性陈述及虚假情况，并对其内容的客观性、真实性负责。</w:t>
      </w:r>
    </w:p>
    <w:p w14:paraId="7F40EB59" w14:textId="77777777" w:rsidR="009D4D5E" w:rsidRDefault="009D4D5E" w:rsidP="00DE70DD">
      <w:pPr>
        <w:spacing w:line="360" w:lineRule="exact"/>
        <w:ind w:firstLineChars="200" w:firstLine="480"/>
        <w:rPr>
          <w:rFonts w:ascii="宋体"/>
          <w:color w:val="000000"/>
          <w:sz w:val="24"/>
        </w:rPr>
      </w:pPr>
      <w:r>
        <w:rPr>
          <w:rFonts w:ascii="宋体" w:hAnsi="宋体" w:hint="eastAsia"/>
          <w:color w:val="000000"/>
          <w:sz w:val="24"/>
        </w:rPr>
        <w:t>报告组织范围：浙江</w:t>
      </w:r>
      <w:r w:rsidR="009D1FAF">
        <w:rPr>
          <w:rFonts w:ascii="宋体" w:hAnsi="宋体" w:hint="eastAsia"/>
          <w:color w:val="000000"/>
          <w:sz w:val="24"/>
        </w:rPr>
        <w:t>品诺机械</w:t>
      </w:r>
      <w:r>
        <w:rPr>
          <w:rFonts w:ascii="宋体" w:hAnsi="宋体" w:hint="eastAsia"/>
          <w:color w:val="000000"/>
          <w:sz w:val="24"/>
        </w:rPr>
        <w:t>有限公司</w:t>
      </w:r>
    </w:p>
    <w:p w14:paraId="7891A4F9" w14:textId="45A61261" w:rsidR="009D4D5E" w:rsidRDefault="009D4D5E" w:rsidP="00DE70DD">
      <w:pPr>
        <w:spacing w:line="360" w:lineRule="exact"/>
        <w:ind w:firstLineChars="200" w:firstLine="480"/>
        <w:rPr>
          <w:rFonts w:ascii="宋体"/>
          <w:color w:val="000000"/>
          <w:sz w:val="24"/>
        </w:rPr>
      </w:pPr>
      <w:r>
        <w:rPr>
          <w:rFonts w:ascii="宋体" w:hAnsi="宋体" w:hint="eastAsia"/>
          <w:color w:val="000000"/>
          <w:sz w:val="24"/>
        </w:rPr>
        <w:t>报告发布时间：</w:t>
      </w:r>
      <w:r>
        <w:rPr>
          <w:rFonts w:ascii="宋体" w:hAnsi="宋体"/>
          <w:color w:val="000000"/>
          <w:sz w:val="24"/>
        </w:rPr>
        <w:t>20</w:t>
      </w:r>
      <w:r w:rsidR="009D1FAF">
        <w:rPr>
          <w:rFonts w:ascii="宋体" w:hAnsi="宋体"/>
          <w:color w:val="000000"/>
          <w:sz w:val="24"/>
        </w:rPr>
        <w:t>2</w:t>
      </w:r>
      <w:r w:rsidR="00B618B8">
        <w:rPr>
          <w:rFonts w:ascii="宋体" w:hAnsi="宋体"/>
          <w:color w:val="000000"/>
          <w:sz w:val="24"/>
        </w:rPr>
        <w:t>1</w:t>
      </w:r>
      <w:r>
        <w:rPr>
          <w:rFonts w:ascii="宋体" w:hAnsi="宋体" w:hint="eastAsia"/>
          <w:color w:val="000000"/>
          <w:sz w:val="24"/>
        </w:rPr>
        <w:t>年</w:t>
      </w:r>
      <w:r>
        <w:rPr>
          <w:rFonts w:ascii="宋体" w:hAnsi="宋体"/>
          <w:color w:val="000000"/>
          <w:sz w:val="24"/>
        </w:rPr>
        <w:t>0</w:t>
      </w:r>
      <w:r w:rsidR="003B31EB">
        <w:rPr>
          <w:rFonts w:ascii="宋体" w:hAnsi="宋体"/>
          <w:color w:val="000000"/>
          <w:sz w:val="24"/>
        </w:rPr>
        <w:t>3</w:t>
      </w:r>
      <w:r>
        <w:rPr>
          <w:rFonts w:ascii="宋体" w:hAnsi="宋体" w:hint="eastAsia"/>
          <w:color w:val="000000"/>
          <w:sz w:val="24"/>
        </w:rPr>
        <w:t>月</w:t>
      </w:r>
    </w:p>
    <w:p w14:paraId="0672D72D" w14:textId="77777777" w:rsidR="009D4D5E" w:rsidRDefault="009D4D5E" w:rsidP="00DE70DD">
      <w:pPr>
        <w:spacing w:line="360" w:lineRule="exact"/>
        <w:ind w:firstLineChars="200" w:firstLine="480"/>
        <w:rPr>
          <w:rFonts w:ascii="宋体"/>
          <w:color w:val="000000"/>
          <w:sz w:val="24"/>
        </w:rPr>
      </w:pPr>
      <w:r>
        <w:rPr>
          <w:rFonts w:ascii="宋体" w:hAnsi="宋体" w:hint="eastAsia"/>
          <w:color w:val="000000"/>
          <w:sz w:val="24"/>
        </w:rPr>
        <w:t>报告发布周期：</w:t>
      </w:r>
      <w:r>
        <w:rPr>
          <w:rFonts w:ascii="宋体" w:hAnsi="宋体"/>
          <w:color w:val="000000"/>
          <w:sz w:val="24"/>
        </w:rPr>
        <w:t xml:space="preserve">1 </w:t>
      </w:r>
      <w:r>
        <w:rPr>
          <w:rFonts w:ascii="宋体" w:hAnsi="宋体" w:hint="eastAsia"/>
          <w:color w:val="000000"/>
          <w:sz w:val="24"/>
        </w:rPr>
        <w:t>次</w:t>
      </w:r>
      <w:r>
        <w:rPr>
          <w:rFonts w:ascii="宋体" w:hAnsi="宋体"/>
          <w:color w:val="000000"/>
          <w:sz w:val="24"/>
        </w:rPr>
        <w:t>/</w:t>
      </w:r>
      <w:r>
        <w:rPr>
          <w:rFonts w:ascii="宋体" w:hAnsi="宋体" w:hint="eastAsia"/>
          <w:color w:val="000000"/>
          <w:sz w:val="24"/>
        </w:rPr>
        <w:t>年</w:t>
      </w:r>
    </w:p>
    <w:p w14:paraId="7EB5906B" w14:textId="77777777" w:rsidR="009D4D5E" w:rsidRDefault="009D4D5E" w:rsidP="00DE70DD">
      <w:pPr>
        <w:spacing w:line="360" w:lineRule="exact"/>
        <w:ind w:firstLineChars="200" w:firstLine="480"/>
        <w:rPr>
          <w:rFonts w:ascii="宋体"/>
          <w:color w:val="000000"/>
          <w:sz w:val="24"/>
        </w:rPr>
      </w:pPr>
      <w:r>
        <w:rPr>
          <w:rFonts w:ascii="宋体" w:hAnsi="宋体" w:hint="eastAsia"/>
          <w:color w:val="000000"/>
          <w:sz w:val="24"/>
        </w:rPr>
        <w:t>报告数据说明：报告内所涉及数据来源于公司，数据真实、有效。</w:t>
      </w:r>
    </w:p>
    <w:p w14:paraId="1672461F" w14:textId="77777777" w:rsidR="009D4D5E" w:rsidRDefault="009D4D5E" w:rsidP="008D6C53">
      <w:pPr>
        <w:spacing w:line="360" w:lineRule="exact"/>
        <w:rPr>
          <w:rFonts w:ascii="宋体" w:cs="宋体"/>
          <w:color w:val="000000"/>
          <w:kern w:val="0"/>
          <w:sz w:val="24"/>
        </w:rPr>
      </w:pPr>
    </w:p>
    <w:p w14:paraId="38F8C072" w14:textId="77777777" w:rsidR="009D4D5E" w:rsidRDefault="009D4D5E">
      <w:pPr>
        <w:outlineLvl w:val="1"/>
        <w:rPr>
          <w:rFonts w:ascii="宋体" w:cs="宋体"/>
          <w:b/>
          <w:bCs/>
          <w:color w:val="000000"/>
          <w:kern w:val="0"/>
          <w:sz w:val="24"/>
        </w:rPr>
      </w:pPr>
      <w:bookmarkStart w:id="2" w:name="_Toc401646625"/>
      <w:r>
        <w:rPr>
          <w:rFonts w:ascii="宋体" w:hAnsi="宋体" w:cs="宋体" w:hint="eastAsia"/>
          <w:b/>
          <w:bCs/>
          <w:color w:val="000000"/>
          <w:kern w:val="0"/>
          <w:sz w:val="24"/>
        </w:rPr>
        <w:t>二、企业高层致辞</w:t>
      </w:r>
      <w:bookmarkEnd w:id="2"/>
    </w:p>
    <w:p w14:paraId="39FB9D32" w14:textId="77777777" w:rsidR="009D4D5E" w:rsidRDefault="009D4D5E">
      <w:pPr>
        <w:spacing w:line="500" w:lineRule="exact"/>
        <w:ind w:firstLine="437"/>
        <w:rPr>
          <w:rFonts w:ascii="宋体"/>
          <w:sz w:val="24"/>
        </w:rPr>
      </w:pPr>
      <w:r>
        <w:rPr>
          <w:rFonts w:ascii="宋体" w:hAnsi="宋体" w:hint="eastAsia"/>
          <w:color w:val="000000"/>
          <w:sz w:val="24"/>
        </w:rPr>
        <w:t>在浙江</w:t>
      </w:r>
      <w:r w:rsidR="008D6C53">
        <w:rPr>
          <w:rFonts w:ascii="宋体" w:hAnsi="宋体" w:hint="eastAsia"/>
          <w:color w:val="000000"/>
          <w:sz w:val="24"/>
        </w:rPr>
        <w:t>品诺机械</w:t>
      </w:r>
      <w:r>
        <w:rPr>
          <w:rFonts w:ascii="宋体" w:hAnsi="宋体" w:hint="eastAsia"/>
          <w:color w:val="000000"/>
          <w:sz w:val="24"/>
        </w:rPr>
        <w:t>有限公司长期的经营实践中，公司坚持坚持“</w:t>
      </w:r>
      <w:r w:rsidR="00D37E6D">
        <w:rPr>
          <w:rFonts w:ascii="仿宋_GB2312" w:eastAsia="仿宋_GB2312" w:hint="eastAsia"/>
          <w:b/>
          <w:bCs/>
          <w:sz w:val="24"/>
        </w:rPr>
        <w:t>为顾客创造价值，为股东创造财富，为员工创造机会，为社会创造效益</w:t>
      </w:r>
      <w:r>
        <w:rPr>
          <w:rFonts w:hint="eastAsia"/>
          <w:bCs/>
          <w:color w:val="000000"/>
          <w:szCs w:val="21"/>
        </w:rPr>
        <w:t>”</w:t>
      </w:r>
      <w:r>
        <w:rPr>
          <w:rFonts w:ascii="宋体" w:hAnsi="宋体" w:hint="eastAsia"/>
          <w:color w:val="000000"/>
          <w:sz w:val="24"/>
        </w:rPr>
        <w:t>的核心价值观，抓住汽车行业发展的良好势头，努</w:t>
      </w:r>
      <w:r w:rsidR="00D37E6D">
        <w:rPr>
          <w:rFonts w:ascii="宋体" w:hAnsi="宋体" w:hint="eastAsia"/>
          <w:color w:val="000000"/>
          <w:sz w:val="24"/>
        </w:rPr>
        <w:t>力发挥公司技术优势、持续引进消化新技术，用高新技术提升传统产品</w:t>
      </w:r>
      <w:r>
        <w:rPr>
          <w:rFonts w:ascii="宋体" w:hAnsi="宋体" w:hint="eastAsia"/>
          <w:color w:val="000000"/>
          <w:sz w:val="24"/>
        </w:rPr>
        <w:t>，以“</w:t>
      </w:r>
      <w:r w:rsidR="00D37E6D" w:rsidRPr="00281B75">
        <w:rPr>
          <w:rFonts w:ascii="仿宋_GB2312" w:eastAsia="仿宋_GB2312" w:hint="eastAsia"/>
          <w:b/>
          <w:bCs/>
          <w:sz w:val="24"/>
        </w:rPr>
        <w:t>成就客户，服务员工，回馈股东，造福社会</w:t>
      </w:r>
      <w:r>
        <w:rPr>
          <w:rFonts w:ascii="宋体" w:hAnsi="宋体" w:hint="eastAsia"/>
          <w:color w:val="000000"/>
          <w:sz w:val="24"/>
        </w:rPr>
        <w:t>”为使命，最终实现“</w:t>
      </w:r>
      <w:r w:rsidR="00D37E6D" w:rsidRPr="00281B75">
        <w:rPr>
          <w:rFonts w:ascii="仿宋_GB2312" w:eastAsia="仿宋_GB2312" w:hint="eastAsia"/>
          <w:b/>
          <w:bCs/>
          <w:sz w:val="24"/>
        </w:rPr>
        <w:t>成为最受信赖的高端轴承制造企业</w:t>
      </w:r>
      <w:r>
        <w:rPr>
          <w:rFonts w:ascii="宋体" w:hAnsi="宋体" w:hint="eastAsia"/>
          <w:color w:val="000000"/>
          <w:sz w:val="24"/>
        </w:rPr>
        <w:t>”的愿景，以优良的业绩为用户创造价值、为股东创造利益、为员工提供发展空间，制定跨跃式可持续发展的长短期经营战略，不断优化公司治理，营造良好的经营环境，积极承担社会责任，努力创建自主创新型、资源节约型企业</w:t>
      </w:r>
      <w:r>
        <w:rPr>
          <w:rFonts w:ascii="宋体" w:hAnsi="宋体" w:hint="eastAsia"/>
          <w:sz w:val="24"/>
        </w:rPr>
        <w:t>。</w:t>
      </w:r>
    </w:p>
    <w:p w14:paraId="04CA6175" w14:textId="77777777" w:rsidR="009D4D5E" w:rsidRPr="00D37E6D" w:rsidRDefault="009D4D5E">
      <w:pPr>
        <w:outlineLvl w:val="1"/>
        <w:rPr>
          <w:rFonts w:ascii="宋体" w:cs="宋体"/>
          <w:b/>
          <w:bCs/>
          <w:color w:val="000000"/>
          <w:kern w:val="0"/>
          <w:sz w:val="24"/>
        </w:rPr>
      </w:pPr>
      <w:bookmarkStart w:id="3" w:name="_Toc401646626"/>
    </w:p>
    <w:p w14:paraId="63097442" w14:textId="77777777" w:rsidR="009D4D5E" w:rsidRDefault="009D4D5E">
      <w:pPr>
        <w:outlineLvl w:val="1"/>
        <w:rPr>
          <w:rFonts w:ascii="宋体" w:cs="宋体"/>
          <w:b/>
          <w:bCs/>
          <w:color w:val="000000"/>
          <w:kern w:val="0"/>
          <w:sz w:val="24"/>
        </w:rPr>
      </w:pPr>
      <w:r>
        <w:rPr>
          <w:rFonts w:ascii="宋体" w:hAnsi="宋体" w:cs="宋体" w:hint="eastAsia"/>
          <w:b/>
          <w:bCs/>
          <w:color w:val="000000"/>
          <w:kern w:val="0"/>
          <w:sz w:val="24"/>
        </w:rPr>
        <w:t>三、企业简介</w:t>
      </w:r>
      <w:bookmarkEnd w:id="3"/>
    </w:p>
    <w:p w14:paraId="7CBDEF00" w14:textId="77777777" w:rsidR="00D32AE4" w:rsidRPr="00F165EB" w:rsidRDefault="00D32AE4" w:rsidP="00D32AE4">
      <w:pPr>
        <w:adjustRightInd w:val="0"/>
        <w:spacing w:line="360" w:lineRule="auto"/>
        <w:ind w:firstLineChars="200" w:firstLine="480"/>
        <w:rPr>
          <w:rFonts w:ascii="宋体" w:hAnsi="宋体" w:cs="宋体"/>
          <w:kern w:val="0"/>
          <w:sz w:val="24"/>
        </w:rPr>
      </w:pPr>
      <w:r w:rsidRPr="00F165EB">
        <w:rPr>
          <w:rFonts w:ascii="宋体" w:hAnsi="宋体" w:cs="宋体" w:hint="eastAsia"/>
          <w:kern w:val="0"/>
          <w:sz w:val="24"/>
        </w:rPr>
        <w:t>浙江品诺机械有限公司（以下简称品诺），始创于</w:t>
      </w:r>
      <w:r w:rsidRPr="00F165EB">
        <w:rPr>
          <w:rFonts w:ascii="宋体" w:hAnsi="宋体" w:cs="宋体"/>
          <w:kern w:val="0"/>
          <w:sz w:val="24"/>
        </w:rPr>
        <w:t>2002</w:t>
      </w:r>
      <w:r w:rsidRPr="00F165EB">
        <w:rPr>
          <w:rFonts w:ascii="宋体" w:hAnsi="宋体" w:cs="宋体" w:hint="eastAsia"/>
          <w:kern w:val="0"/>
          <w:sz w:val="24"/>
        </w:rPr>
        <w:t>年，总部位于浙江省新昌县新昌工业园区，是金属表面加工及热处加工的供应商。公司致力于不断提升车削产品结构类型多样化和热处理服务专业化，提供专业的行业解决方案与优质的服务，为客户持续创造更大价值。</w:t>
      </w:r>
    </w:p>
    <w:p w14:paraId="1D86C9D7" w14:textId="77777777" w:rsidR="00D32AE4" w:rsidRPr="00F165EB" w:rsidRDefault="00D32AE4" w:rsidP="00D32AE4">
      <w:pPr>
        <w:adjustRightInd w:val="0"/>
        <w:spacing w:line="360" w:lineRule="auto"/>
        <w:ind w:firstLineChars="200" w:firstLine="480"/>
        <w:rPr>
          <w:rFonts w:ascii="宋体" w:hAnsi="宋体"/>
          <w:sz w:val="24"/>
        </w:rPr>
      </w:pPr>
      <w:proofErr w:type="gramStart"/>
      <w:r w:rsidRPr="00F165EB">
        <w:rPr>
          <w:rFonts w:ascii="宋体" w:hAnsi="宋体" w:cs="宋体" w:hint="eastAsia"/>
          <w:kern w:val="0"/>
          <w:sz w:val="24"/>
        </w:rPr>
        <w:t>品诺公司</w:t>
      </w:r>
      <w:proofErr w:type="gramEnd"/>
      <w:r w:rsidRPr="00F165EB">
        <w:rPr>
          <w:rFonts w:ascii="宋体" w:hAnsi="宋体" w:cs="宋体" w:hint="eastAsia"/>
          <w:kern w:val="0"/>
          <w:sz w:val="24"/>
        </w:rPr>
        <w:t>以“</w:t>
      </w:r>
      <w:r w:rsidRPr="00F165EB">
        <w:rPr>
          <w:rFonts w:ascii="宋体" w:hAnsi="宋体" w:hint="eastAsia"/>
          <w:sz w:val="24"/>
        </w:rPr>
        <w:t>成就客户，服务员工，回馈股东，造福社会</w:t>
      </w:r>
      <w:r w:rsidRPr="00F165EB">
        <w:rPr>
          <w:rFonts w:ascii="宋体" w:hAnsi="宋体" w:cs="宋体" w:hint="eastAsia"/>
          <w:kern w:val="0"/>
          <w:sz w:val="24"/>
        </w:rPr>
        <w:t>”为企业使命，以“</w:t>
      </w:r>
      <w:r w:rsidRPr="00F165EB">
        <w:rPr>
          <w:rFonts w:ascii="宋体" w:hAnsi="宋体" w:hint="eastAsia"/>
          <w:sz w:val="24"/>
        </w:rPr>
        <w:t>成为最受信赖的高端轴承制造企业</w:t>
      </w:r>
      <w:r w:rsidRPr="00F165EB">
        <w:rPr>
          <w:rFonts w:ascii="宋体" w:hAnsi="宋体" w:cs="宋体" w:hint="eastAsia"/>
          <w:kern w:val="0"/>
          <w:sz w:val="24"/>
        </w:rPr>
        <w:t>”为企业愿景，打造了</w:t>
      </w:r>
      <w:proofErr w:type="gramStart"/>
      <w:r w:rsidRPr="00F165EB">
        <w:rPr>
          <w:rFonts w:ascii="宋体" w:hAnsi="宋体" w:cs="宋体" w:hint="eastAsia"/>
          <w:kern w:val="0"/>
          <w:sz w:val="24"/>
        </w:rPr>
        <w:t>品诺良好</w:t>
      </w:r>
      <w:proofErr w:type="gramEnd"/>
      <w:r w:rsidRPr="00F165EB">
        <w:rPr>
          <w:rFonts w:ascii="宋体" w:hAnsi="宋体" w:cs="宋体" w:hint="eastAsia"/>
          <w:kern w:val="0"/>
          <w:sz w:val="24"/>
        </w:rPr>
        <w:t>的企业文化和品牌形象，使企业得以保持持续、稳定、健康的发展。经过</w:t>
      </w:r>
      <w:r w:rsidRPr="00F165EB">
        <w:rPr>
          <w:rFonts w:ascii="宋体" w:hAnsi="宋体" w:cs="宋体"/>
          <w:kern w:val="0"/>
          <w:sz w:val="24"/>
        </w:rPr>
        <w:t>18</w:t>
      </w:r>
      <w:r w:rsidRPr="00F165EB">
        <w:rPr>
          <w:rFonts w:ascii="宋体" w:hAnsi="宋体" w:cs="宋体" w:hint="eastAsia"/>
          <w:kern w:val="0"/>
          <w:sz w:val="24"/>
        </w:rPr>
        <w:t>年的发展历程，公司生产基地占地面积</w:t>
      </w:r>
      <w:r w:rsidRPr="00F165EB">
        <w:rPr>
          <w:rFonts w:ascii="宋体" w:hAnsi="宋体" w:cs="宋体"/>
          <w:kern w:val="0"/>
          <w:sz w:val="24"/>
        </w:rPr>
        <w:t>14</w:t>
      </w:r>
      <w:r w:rsidRPr="00F165EB">
        <w:rPr>
          <w:rFonts w:ascii="宋体" w:hAnsi="宋体" w:cs="宋体" w:hint="eastAsia"/>
          <w:kern w:val="0"/>
          <w:sz w:val="24"/>
        </w:rPr>
        <w:t>亩，建筑面积</w:t>
      </w:r>
      <w:r w:rsidRPr="00F165EB">
        <w:rPr>
          <w:rFonts w:ascii="宋体" w:hAnsi="宋体" w:cs="宋体"/>
          <w:kern w:val="0"/>
          <w:sz w:val="24"/>
        </w:rPr>
        <w:t>1.2</w:t>
      </w:r>
      <w:r w:rsidRPr="00F165EB">
        <w:rPr>
          <w:rFonts w:ascii="宋体" w:hAnsi="宋体" w:cs="宋体" w:hint="eastAsia"/>
          <w:kern w:val="0"/>
          <w:sz w:val="24"/>
        </w:rPr>
        <w:t>万平方米。</w:t>
      </w:r>
      <w:r w:rsidRPr="00F165EB">
        <w:rPr>
          <w:rFonts w:ascii="宋体" w:hAnsi="宋体" w:hint="eastAsia"/>
          <w:sz w:val="24"/>
        </w:rPr>
        <w:t>公司目前具备年产6600万套的车削产能以及15600吨热处理产能。</w:t>
      </w:r>
    </w:p>
    <w:p w14:paraId="56F9F3E1" w14:textId="4AED2DE8" w:rsidR="00D32AE4" w:rsidRDefault="00D32AE4" w:rsidP="00D32AE4">
      <w:pPr>
        <w:adjustRightInd w:val="0"/>
        <w:spacing w:line="360" w:lineRule="auto"/>
        <w:ind w:firstLineChars="200" w:firstLine="480"/>
        <w:rPr>
          <w:rFonts w:ascii="宋体" w:hAnsi="宋体" w:cs="宋体"/>
          <w:kern w:val="0"/>
          <w:sz w:val="24"/>
        </w:rPr>
      </w:pPr>
      <w:r w:rsidRPr="00F165EB">
        <w:rPr>
          <w:rFonts w:ascii="宋体" w:hAnsi="宋体" w:cs="宋体" w:hint="eastAsia"/>
          <w:kern w:val="0"/>
          <w:sz w:val="24"/>
        </w:rPr>
        <w:t xml:space="preserve">　公司通过IATF16949:2016质量体系认证；ISO14001环境体系认证；</w:t>
      </w:r>
      <w:r w:rsidR="00B618B8">
        <w:rPr>
          <w:rFonts w:ascii="宋体" w:hAnsi="宋体" w:cs="宋体" w:hint="eastAsia"/>
          <w:kern w:val="0"/>
          <w:sz w:val="24"/>
        </w:rPr>
        <w:t>ISO</w:t>
      </w:r>
      <w:r w:rsidR="00B618B8">
        <w:rPr>
          <w:rFonts w:ascii="宋体" w:hAnsi="宋体" w:cs="宋体"/>
          <w:kern w:val="0"/>
          <w:sz w:val="24"/>
        </w:rPr>
        <w:t>45001</w:t>
      </w:r>
      <w:r w:rsidR="00B618B8">
        <w:rPr>
          <w:rFonts w:ascii="宋体" w:hAnsi="宋体" w:cs="宋体" w:hint="eastAsia"/>
          <w:kern w:val="0"/>
          <w:sz w:val="24"/>
        </w:rPr>
        <w:lastRenderedPageBreak/>
        <w:t>职业健康安全管理体系认证；</w:t>
      </w:r>
      <w:r w:rsidRPr="00F165EB">
        <w:rPr>
          <w:rFonts w:ascii="宋体" w:hAnsi="宋体" w:cs="宋体" w:hint="eastAsia"/>
          <w:kern w:val="0"/>
          <w:sz w:val="24"/>
        </w:rPr>
        <w:t>全球一流轴承企业的供应商资质认证。公司一贯坚持以下质量方针：永不停止的进行质量改进，以质取胜；提供满足客户要求的产品，用户满意。</w:t>
      </w:r>
    </w:p>
    <w:p w14:paraId="4E0DD01C" w14:textId="4D49A985" w:rsidR="009D4D5E" w:rsidRPr="00D32AE4" w:rsidRDefault="009D4D5E">
      <w:pPr>
        <w:spacing w:line="500" w:lineRule="exact"/>
        <w:ind w:firstLine="437"/>
        <w:rPr>
          <w:rFonts w:ascii="宋体"/>
          <w:sz w:val="24"/>
        </w:rPr>
      </w:pPr>
    </w:p>
    <w:p w14:paraId="02F5A60E" w14:textId="77777777" w:rsidR="009D4D5E" w:rsidRDefault="009D4D5E">
      <w:pPr>
        <w:spacing w:line="500" w:lineRule="exact"/>
        <w:ind w:firstLine="437"/>
        <w:rPr>
          <w:rFonts w:ascii="宋体" w:cs="宋体"/>
          <w:color w:val="000000"/>
          <w:kern w:val="0"/>
          <w:sz w:val="24"/>
        </w:rPr>
      </w:pPr>
      <w:r>
        <w:rPr>
          <w:rFonts w:ascii="宋体"/>
          <w:sz w:val="24"/>
        </w:rPr>
        <w:br w:type="page"/>
      </w:r>
    </w:p>
    <w:p w14:paraId="2AF2AF95" w14:textId="77777777" w:rsidR="009D4D5E" w:rsidRDefault="009D4D5E" w:rsidP="00DE70DD">
      <w:pPr>
        <w:snapToGrid w:val="0"/>
        <w:spacing w:line="312" w:lineRule="auto"/>
        <w:ind w:firstLineChars="200" w:firstLine="482"/>
        <w:jc w:val="center"/>
        <w:rPr>
          <w:rFonts w:ascii="宋体"/>
          <w:b/>
          <w:bCs/>
          <w:color w:val="000000"/>
          <w:sz w:val="24"/>
        </w:rPr>
      </w:pPr>
      <w:bookmarkStart w:id="4" w:name="_Toc401646627"/>
      <w:r>
        <w:rPr>
          <w:rFonts w:ascii="宋体" w:hAnsi="宋体" w:hint="eastAsia"/>
          <w:b/>
          <w:bCs/>
          <w:color w:val="000000"/>
          <w:sz w:val="24"/>
        </w:rPr>
        <w:t>第二部分</w:t>
      </w:r>
      <w:r>
        <w:rPr>
          <w:rFonts w:ascii="宋体" w:hAnsi="宋体"/>
          <w:b/>
          <w:bCs/>
          <w:color w:val="000000"/>
          <w:sz w:val="24"/>
        </w:rPr>
        <w:t xml:space="preserve"> </w:t>
      </w:r>
      <w:r>
        <w:rPr>
          <w:rFonts w:ascii="宋体" w:hAnsi="宋体" w:hint="eastAsia"/>
          <w:b/>
          <w:bCs/>
          <w:color w:val="000000"/>
          <w:sz w:val="24"/>
        </w:rPr>
        <w:t>报告正文</w:t>
      </w:r>
      <w:bookmarkEnd w:id="4"/>
    </w:p>
    <w:p w14:paraId="3B46B1D5" w14:textId="77777777" w:rsidR="009D4D5E" w:rsidRDefault="009D4D5E" w:rsidP="00DE70DD">
      <w:pPr>
        <w:snapToGrid w:val="0"/>
        <w:spacing w:line="312" w:lineRule="auto"/>
        <w:ind w:firstLineChars="200" w:firstLine="480"/>
        <w:rPr>
          <w:rFonts w:ascii="宋体"/>
          <w:color w:val="000000"/>
          <w:sz w:val="24"/>
        </w:rPr>
      </w:pPr>
      <w:bookmarkStart w:id="5" w:name="_Toc401646628"/>
      <w:r>
        <w:rPr>
          <w:rFonts w:ascii="宋体" w:hAnsi="宋体" w:hint="eastAsia"/>
          <w:color w:val="000000"/>
          <w:sz w:val="24"/>
        </w:rPr>
        <w:t>一、企业质量理念</w:t>
      </w:r>
      <w:bookmarkEnd w:id="5"/>
    </w:p>
    <w:p w14:paraId="222115E4"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浙江</w:t>
      </w:r>
      <w:r w:rsidR="000B6FFD">
        <w:rPr>
          <w:rFonts w:ascii="宋体" w:hAnsi="宋体" w:hint="eastAsia"/>
          <w:color w:val="000000"/>
          <w:sz w:val="24"/>
        </w:rPr>
        <w:t>品诺机械</w:t>
      </w:r>
      <w:r>
        <w:rPr>
          <w:rFonts w:ascii="宋体" w:hAnsi="宋体" w:hint="eastAsia"/>
          <w:color w:val="000000"/>
          <w:sz w:val="24"/>
        </w:rPr>
        <w:t>有限公司始终将品质作为企业的立业之本。为此，公司建立了严格的质量保证体系，严格按照《产品质量法》等法规及国家强制性标准的要求生产、销售产品，并制订了以《质量管理手册》为总纲的涵盖采购、制造、销售、售后服务全过程的质量管理文件，确保为顾客提供安全、健康、舒适的产品。</w:t>
      </w:r>
    </w:p>
    <w:p w14:paraId="6A5199AD" w14:textId="77777777" w:rsidR="009D4D5E" w:rsidRDefault="009D4D5E" w:rsidP="00DE70DD">
      <w:pPr>
        <w:snapToGrid w:val="0"/>
        <w:spacing w:line="312" w:lineRule="auto"/>
        <w:ind w:firstLineChars="200" w:firstLine="480"/>
        <w:rPr>
          <w:rFonts w:ascii="宋体"/>
          <w:color w:val="000000"/>
          <w:sz w:val="24"/>
        </w:rPr>
      </w:pPr>
      <w:bookmarkStart w:id="6" w:name="_Toc401646629"/>
      <w:r>
        <w:rPr>
          <w:rFonts w:ascii="宋体" w:hAnsi="宋体" w:hint="eastAsia"/>
          <w:color w:val="000000"/>
          <w:sz w:val="24"/>
        </w:rPr>
        <w:t>二、企业质量管理</w:t>
      </w:r>
      <w:bookmarkEnd w:id="6"/>
    </w:p>
    <w:p w14:paraId="5781777C" w14:textId="77777777" w:rsidR="009D4D5E" w:rsidRDefault="009D4D5E" w:rsidP="00DE70DD">
      <w:pPr>
        <w:snapToGrid w:val="0"/>
        <w:spacing w:line="312" w:lineRule="auto"/>
        <w:ind w:firstLineChars="200" w:firstLine="480"/>
        <w:rPr>
          <w:rFonts w:ascii="宋体"/>
          <w:color w:val="000000"/>
          <w:sz w:val="24"/>
        </w:rPr>
      </w:pPr>
      <w:bookmarkStart w:id="7" w:name="_Toc401646630"/>
      <w:r>
        <w:rPr>
          <w:rFonts w:ascii="宋体" w:hAnsi="宋体" w:hint="eastAsia"/>
          <w:color w:val="000000"/>
          <w:sz w:val="24"/>
        </w:rPr>
        <w:t>（一）质量管理机构</w:t>
      </w:r>
      <w:bookmarkEnd w:id="7"/>
    </w:p>
    <w:p w14:paraId="1CD1B0A2"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公司依据精简高效的原则，公司</w:t>
      </w:r>
      <w:r w:rsidR="00D53EAD">
        <w:rPr>
          <w:rFonts w:ascii="宋体" w:hAnsi="宋体" w:hint="eastAsia"/>
          <w:color w:val="000000"/>
          <w:sz w:val="24"/>
        </w:rPr>
        <w:t>人力资源部定期发布最新组织机构图，</w:t>
      </w:r>
      <w:r>
        <w:rPr>
          <w:rFonts w:ascii="宋体" w:hAnsi="宋体" w:hint="eastAsia"/>
          <w:color w:val="000000"/>
          <w:sz w:val="24"/>
        </w:rPr>
        <w:t>及时确定各岗位的工作职责。公司设立了管理者代表，对公司的决策层、各工作岗位建立了详细的工作标准，制定了各部门职能说明书。各部门各司其职、相互沟通配合，营销、研发、采购、来料检验、仓储、生产、检验等运作流程脉络清晰、流畅。</w:t>
      </w:r>
    </w:p>
    <w:p w14:paraId="3371EF80" w14:textId="77777777" w:rsidR="009D4D5E" w:rsidRDefault="009D4D5E" w:rsidP="00DE70DD">
      <w:pPr>
        <w:snapToGrid w:val="0"/>
        <w:spacing w:line="312" w:lineRule="auto"/>
        <w:ind w:firstLineChars="200" w:firstLine="480"/>
        <w:rPr>
          <w:rFonts w:ascii="宋体"/>
          <w:color w:val="000000"/>
          <w:sz w:val="24"/>
        </w:rPr>
      </w:pPr>
      <w:bookmarkStart w:id="8" w:name="_Toc401646631"/>
      <w:r>
        <w:rPr>
          <w:rFonts w:ascii="宋体" w:hAnsi="宋体" w:hint="eastAsia"/>
          <w:color w:val="000000"/>
          <w:sz w:val="24"/>
        </w:rPr>
        <w:t>（二）质量管理体系</w:t>
      </w:r>
      <w:bookmarkEnd w:id="8"/>
    </w:p>
    <w:p w14:paraId="34FDC144"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浙江</w:t>
      </w:r>
      <w:r w:rsidR="00D53EAD">
        <w:rPr>
          <w:rFonts w:ascii="宋体" w:hAnsi="宋体" w:hint="eastAsia"/>
          <w:color w:val="000000"/>
          <w:sz w:val="24"/>
        </w:rPr>
        <w:t>品诺机械</w:t>
      </w:r>
      <w:r>
        <w:rPr>
          <w:rFonts w:ascii="宋体" w:hAnsi="宋体" w:hint="eastAsia"/>
          <w:color w:val="000000"/>
          <w:sz w:val="24"/>
        </w:rPr>
        <w:t>有限公司自引入</w:t>
      </w:r>
      <w:r>
        <w:rPr>
          <w:rFonts w:ascii="宋体" w:hAnsi="宋体"/>
          <w:sz w:val="24"/>
        </w:rPr>
        <w:t>IATF/16949</w:t>
      </w:r>
      <w:r>
        <w:rPr>
          <w:rFonts w:ascii="宋体" w:hAnsi="宋体" w:hint="eastAsia"/>
          <w:sz w:val="24"/>
        </w:rPr>
        <w:t>：</w:t>
      </w:r>
      <w:r>
        <w:rPr>
          <w:rFonts w:ascii="宋体" w:hAnsi="宋体"/>
          <w:sz w:val="24"/>
        </w:rPr>
        <w:t>2016</w:t>
      </w:r>
      <w:r>
        <w:rPr>
          <w:rFonts w:ascii="宋体" w:hAnsi="宋体" w:hint="eastAsia"/>
          <w:color w:val="000000"/>
          <w:sz w:val="24"/>
        </w:rPr>
        <w:t>质量管理体系</w:t>
      </w:r>
      <w:r w:rsidR="00D53EAD">
        <w:rPr>
          <w:rFonts w:ascii="宋体" w:hAnsi="宋体" w:hint="eastAsia"/>
          <w:color w:val="000000"/>
          <w:sz w:val="24"/>
        </w:rPr>
        <w:t>以来</w:t>
      </w:r>
      <w:r>
        <w:rPr>
          <w:rFonts w:ascii="宋体" w:hAnsi="宋体" w:hint="eastAsia"/>
          <w:color w:val="000000"/>
          <w:sz w:val="24"/>
        </w:rPr>
        <w:t>，以“</w:t>
      </w:r>
      <w:r w:rsidR="00D53EAD" w:rsidRPr="00D53EAD">
        <w:rPr>
          <w:rFonts w:ascii="宋体" w:hAnsi="宋体" w:hint="eastAsia"/>
          <w:b/>
          <w:bCs/>
          <w:color w:val="000000"/>
          <w:sz w:val="24"/>
        </w:rPr>
        <w:t>永不停止的进行质量改进，以质取胜。提供满足客户需求的产品，用户满意</w:t>
      </w:r>
      <w:r>
        <w:rPr>
          <w:rFonts w:ascii="宋体" w:hAnsi="宋体" w:hint="eastAsia"/>
          <w:color w:val="000000"/>
          <w:sz w:val="24"/>
        </w:rPr>
        <w:t>”为质量方针，持续整合各相关体系，建立适应本公司实际的质量管理、环境、职业健康安全等管理体系，扎实有效地落实了管理工作中的各项责任、各项目标，确保体系有效运行，推进公司可持续发展。</w:t>
      </w:r>
    </w:p>
    <w:p w14:paraId="05EC1749"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建立了《内审管理程序》、《管理评审控制程序》，并根据内部审核需要培养了充足的内审员。为确保体系运行的有效性和持续改进，根据体系审核规定，公司定期对产品一致性和符合法律法规情况进行抽样检查，每年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14:paraId="4D460D3B"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制定了《不合格品控制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才能进入下工序。</w:t>
      </w:r>
    </w:p>
    <w:p w14:paraId="137675BD"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对于所有出现的显性或隐性质量问题及不合格，品保部门均有详细数据记录，并由专人进行统计分析后，由责任部门依据《纠正预防措施管理程序》制定纠正预防并进行整改，评估纠正预防措施有效之后方能关闭问题项，而且各种产品数据均可追溯。</w:t>
      </w:r>
    </w:p>
    <w:p w14:paraId="428F9D51"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lastRenderedPageBreak/>
        <w:t>综上所述，公司的质量管理体系强调系统优化、过程方法、质量工具应用的常规化和日常化，在各系统、各过程充分应用</w:t>
      </w:r>
      <w:r>
        <w:rPr>
          <w:rFonts w:ascii="宋体" w:hAnsi="宋体"/>
          <w:color w:val="000000"/>
          <w:sz w:val="24"/>
        </w:rPr>
        <w:t>PDCA</w:t>
      </w:r>
      <w:r>
        <w:rPr>
          <w:rFonts w:ascii="宋体" w:hAnsi="宋体" w:hint="eastAsia"/>
          <w:color w:val="000000"/>
          <w:sz w:val="24"/>
        </w:rPr>
        <w:t>循环，持续改善、追求卓越。</w:t>
      </w:r>
    </w:p>
    <w:p w14:paraId="1A92F51C" w14:textId="77777777" w:rsidR="009D4D5E" w:rsidRDefault="009D4D5E" w:rsidP="00DE70DD">
      <w:pPr>
        <w:snapToGrid w:val="0"/>
        <w:spacing w:line="312" w:lineRule="auto"/>
        <w:ind w:firstLineChars="200" w:firstLine="480"/>
        <w:rPr>
          <w:rFonts w:ascii="宋体"/>
          <w:color w:val="000000"/>
          <w:sz w:val="24"/>
        </w:rPr>
      </w:pPr>
    </w:p>
    <w:p w14:paraId="12D1EDFE" w14:textId="77777777" w:rsidR="009D4D5E" w:rsidRDefault="009D4D5E" w:rsidP="00DE70DD">
      <w:pPr>
        <w:snapToGrid w:val="0"/>
        <w:spacing w:line="312" w:lineRule="auto"/>
        <w:ind w:firstLineChars="200" w:firstLine="480"/>
        <w:rPr>
          <w:rFonts w:ascii="宋体"/>
          <w:color w:val="000000"/>
          <w:sz w:val="24"/>
        </w:rPr>
      </w:pPr>
      <w:bookmarkStart w:id="9" w:name="_Toc401646632"/>
      <w:r>
        <w:rPr>
          <w:rFonts w:ascii="宋体" w:hAnsi="宋体" w:hint="eastAsia"/>
          <w:color w:val="000000"/>
          <w:sz w:val="24"/>
        </w:rPr>
        <w:t>（三）质量风险管理</w:t>
      </w:r>
      <w:bookmarkEnd w:id="9"/>
    </w:p>
    <w:p w14:paraId="1AA3F34E" w14:textId="77777777" w:rsidR="009D4D5E" w:rsidRDefault="009D4D5E" w:rsidP="00DE70DD">
      <w:pPr>
        <w:ind w:firstLineChars="250" w:firstLine="600"/>
        <w:rPr>
          <w:rFonts w:ascii="宋体"/>
          <w:color w:val="000000"/>
          <w:sz w:val="24"/>
        </w:rPr>
      </w:pPr>
      <w:r>
        <w:rPr>
          <w:rFonts w:ascii="宋体" w:hAnsi="宋体" w:hint="eastAsia"/>
          <w:color w:val="000000"/>
          <w:sz w:val="24"/>
        </w:rPr>
        <w:t>为保证不断提高产品质量，提升公司质量服务水平，在公司质量管理体系的程序文件中明确了顾客对产品的要求、评审及服务，通过满意度调查、电话回访等方式，收集客户投诉或者潜在抱怨信息，通过对竞争对手的考察以及顾客对其他对手产品的评价，收集顾客对产品与服务期望，主动进行预防来减少顾客投诉。</w:t>
      </w:r>
    </w:p>
    <w:p w14:paraId="1EB9BC7F" w14:textId="77777777" w:rsidR="009D4D5E" w:rsidRDefault="009D4D5E" w:rsidP="00DE70DD">
      <w:pPr>
        <w:ind w:firstLineChars="250" w:firstLine="600"/>
        <w:rPr>
          <w:rFonts w:ascii="宋体"/>
          <w:color w:val="000000"/>
          <w:sz w:val="24"/>
        </w:rPr>
      </w:pPr>
      <w:r>
        <w:rPr>
          <w:rFonts w:ascii="宋体" w:hAnsi="宋体" w:hint="eastAsia"/>
          <w:color w:val="000000"/>
          <w:sz w:val="24"/>
        </w:rPr>
        <w:t>因为有着良好的品质口碑及稳定的强度性能，公司在</w:t>
      </w:r>
      <w:r>
        <w:rPr>
          <w:rFonts w:ascii="宋体" w:hAnsi="宋体"/>
          <w:color w:val="000000"/>
          <w:sz w:val="24"/>
        </w:rPr>
        <w:t>2008</w:t>
      </w:r>
      <w:r>
        <w:rPr>
          <w:rFonts w:ascii="宋体" w:hAnsi="宋体" w:hint="eastAsia"/>
          <w:color w:val="000000"/>
          <w:sz w:val="24"/>
        </w:rPr>
        <w:t>年就取得了</w:t>
      </w:r>
      <w:r w:rsidR="00D53EAD">
        <w:rPr>
          <w:rFonts w:ascii="宋体" w:hAnsi="宋体" w:hint="eastAsia"/>
          <w:color w:val="000000"/>
          <w:sz w:val="24"/>
        </w:rPr>
        <w:t>瑞典</w:t>
      </w:r>
      <w:r w:rsidR="00D53EAD">
        <w:rPr>
          <w:rFonts w:ascii="宋体" w:hAnsi="宋体"/>
          <w:color w:val="000000"/>
          <w:sz w:val="24"/>
        </w:rPr>
        <w:t>SKF</w:t>
      </w:r>
      <w:r w:rsidR="00D53EAD">
        <w:rPr>
          <w:rFonts w:ascii="宋体" w:hAnsi="宋体" w:hint="eastAsia"/>
          <w:color w:val="000000"/>
          <w:sz w:val="24"/>
        </w:rPr>
        <w:t>的信任并开始合作</w:t>
      </w:r>
      <w:r>
        <w:rPr>
          <w:rFonts w:ascii="宋体" w:hAnsi="宋体" w:hint="eastAsia"/>
          <w:color w:val="000000"/>
          <w:sz w:val="24"/>
        </w:rPr>
        <w:t>。</w:t>
      </w:r>
      <w:proofErr w:type="gramStart"/>
      <w:r w:rsidR="00D53EAD">
        <w:rPr>
          <w:rFonts w:ascii="宋体" w:hAnsi="宋体" w:hint="eastAsia"/>
          <w:color w:val="000000"/>
          <w:sz w:val="24"/>
        </w:rPr>
        <w:t>品诺机械</w:t>
      </w:r>
      <w:proofErr w:type="gramEnd"/>
      <w:r w:rsidR="00D53EAD">
        <w:rPr>
          <w:rFonts w:ascii="宋体" w:hAnsi="宋体" w:hint="eastAsia"/>
          <w:color w:val="000000"/>
          <w:sz w:val="24"/>
        </w:rPr>
        <w:t>的品质经受住了世界上最苛刻的市场考验，每年洽谈合作的国外</w:t>
      </w:r>
      <w:r>
        <w:rPr>
          <w:rFonts w:ascii="宋体" w:hAnsi="宋体" w:hint="eastAsia"/>
          <w:color w:val="000000"/>
          <w:sz w:val="24"/>
        </w:rPr>
        <w:t>客户正不断在在增加。</w:t>
      </w:r>
    </w:p>
    <w:p w14:paraId="568120B6" w14:textId="77777777" w:rsidR="009D4D5E" w:rsidRDefault="009D4D5E" w:rsidP="00DE70DD">
      <w:pPr>
        <w:ind w:firstLineChars="250" w:firstLine="600"/>
        <w:rPr>
          <w:rFonts w:ascii="宋体"/>
          <w:color w:val="000000"/>
          <w:sz w:val="24"/>
        </w:rPr>
      </w:pPr>
      <w:r>
        <w:rPr>
          <w:rFonts w:ascii="宋体" w:hAnsi="宋体" w:hint="eastAsia"/>
          <w:color w:val="000000"/>
          <w:sz w:val="24"/>
        </w:rPr>
        <w:t>经过十几年的市场开拓，逐渐形成了以美国、欧盟、</w:t>
      </w:r>
      <w:r w:rsidR="00D53EAD">
        <w:rPr>
          <w:rFonts w:ascii="宋体" w:hAnsi="宋体" w:hint="eastAsia"/>
          <w:color w:val="000000"/>
          <w:sz w:val="24"/>
        </w:rPr>
        <w:t>东南亚</w:t>
      </w:r>
      <w:r>
        <w:rPr>
          <w:rFonts w:ascii="宋体" w:hAnsi="宋体" w:hint="eastAsia"/>
          <w:color w:val="000000"/>
          <w:sz w:val="24"/>
        </w:rPr>
        <w:t>为主的国际市场，国内和国外市场份额稳定有升。</w:t>
      </w:r>
    </w:p>
    <w:p w14:paraId="32D0D862"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公司通过走访调研、召开营销会议、开展顾客（顾客）满意度调查、开通服务专线等多种方式方法，了解客户的需求和期望。</w:t>
      </w:r>
    </w:p>
    <w:p w14:paraId="110A0185"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公司各部门定期搜集顾客信息，解析后确定的顾客需求信息按照不同细分市场进行分类梳理总结，形成不同顾客群的需求与期望数据库，并从中归纳出针对不同细分市场顾客</w:t>
      </w:r>
      <w:proofErr w:type="gramStart"/>
      <w:r>
        <w:rPr>
          <w:rFonts w:ascii="宋体" w:hAnsi="宋体" w:hint="eastAsia"/>
          <w:color w:val="000000"/>
          <w:sz w:val="24"/>
        </w:rPr>
        <w:t>群总体</w:t>
      </w:r>
      <w:proofErr w:type="gramEnd"/>
      <w:r>
        <w:rPr>
          <w:rFonts w:ascii="宋体" w:hAnsi="宋体" w:hint="eastAsia"/>
          <w:color w:val="000000"/>
          <w:sz w:val="24"/>
        </w:rPr>
        <w:t>需求特点的汇总资料，</w:t>
      </w:r>
      <w:proofErr w:type="gramStart"/>
      <w:r>
        <w:rPr>
          <w:rFonts w:ascii="宋体" w:hAnsi="宋体" w:hint="eastAsia"/>
          <w:color w:val="000000"/>
          <w:sz w:val="24"/>
        </w:rPr>
        <w:t>供产品</w:t>
      </w:r>
      <w:proofErr w:type="gramEnd"/>
      <w:r>
        <w:rPr>
          <w:rFonts w:ascii="宋体" w:hAnsi="宋体" w:hint="eastAsia"/>
          <w:color w:val="000000"/>
          <w:sz w:val="24"/>
        </w:rPr>
        <w:t>规划、产品开发设计、过程控制等决策时参考。</w:t>
      </w:r>
    </w:p>
    <w:p w14:paraId="47E8FD98"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根据顾客需求和期望的变化，对产品规划、开发设计、过程改进等改进指导如下：</w:t>
      </w:r>
    </w:p>
    <w:p w14:paraId="5055857D"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）将顾客需求和期望变化用于产品规划。</w:t>
      </w:r>
    </w:p>
    <w:p w14:paraId="7BEEDB02"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）将顾客需求和期望变化用于产品开发改进设计。</w:t>
      </w:r>
    </w:p>
    <w:p w14:paraId="1554CA53" w14:textId="77777777" w:rsidR="009D4D5E" w:rsidRDefault="009D4D5E" w:rsidP="00DE70DD">
      <w:pPr>
        <w:snapToGrid w:val="0"/>
        <w:spacing w:line="312" w:lineRule="auto"/>
        <w:ind w:firstLineChars="200" w:firstLine="480"/>
        <w:rPr>
          <w:rFonts w:ascii="宋体"/>
          <w:sz w:val="24"/>
        </w:rPr>
      </w:pPr>
      <w:r>
        <w:rPr>
          <w:rFonts w:ascii="宋体" w:hAnsi="宋体" w:hint="eastAsia"/>
          <w:color w:val="000000"/>
          <w:sz w:val="24"/>
        </w:rPr>
        <w:t>针对关键顾客，利用信息化手段，和公司信息化系统对接，及时将顾客销售情况、新品信息等，传递公司主管部门。每月度信息沟通，变更为每日数据对接。更快速了解关键顾客需求，适应市场变化。</w:t>
      </w:r>
    </w:p>
    <w:p w14:paraId="70E28986" w14:textId="77777777" w:rsidR="009D4D5E" w:rsidRDefault="009D4D5E" w:rsidP="00DE70DD">
      <w:pPr>
        <w:snapToGrid w:val="0"/>
        <w:spacing w:line="312" w:lineRule="auto"/>
        <w:ind w:firstLineChars="200" w:firstLine="480"/>
        <w:rPr>
          <w:rFonts w:ascii="宋体"/>
          <w:sz w:val="24"/>
        </w:rPr>
      </w:pPr>
      <w:r>
        <w:rPr>
          <w:rFonts w:ascii="宋体" w:hAnsi="宋体" w:hint="eastAsia"/>
          <w:sz w:val="24"/>
        </w:rPr>
        <w:t>本公司售后服务配备掌握专业技术的销售与服务人员，根据客户需求，就技术、质量等问题展开全方位、个性化交流与服务，以此构筑了一个以客户为中心并为客户创造价值为目标的服务支撑体系。</w:t>
      </w:r>
    </w:p>
    <w:p w14:paraId="3DC2BC70" w14:textId="77777777" w:rsidR="009D4D5E" w:rsidRDefault="009D4D5E" w:rsidP="00DE70DD">
      <w:pPr>
        <w:spacing w:line="360" w:lineRule="auto"/>
        <w:ind w:firstLineChars="200" w:firstLine="480"/>
        <w:rPr>
          <w:rFonts w:ascii="宋体"/>
          <w:color w:val="000000"/>
          <w:sz w:val="24"/>
        </w:rPr>
      </w:pPr>
      <w:r>
        <w:rPr>
          <w:rFonts w:ascii="宋体" w:hAnsi="宋体" w:hint="eastAsia"/>
          <w:color w:val="000000"/>
          <w:sz w:val="24"/>
        </w:rPr>
        <w:t>公司重视当前和以往顾客信息的应用。当前信息包括营销人员、</w:t>
      </w:r>
      <w:r w:rsidR="004C4D35">
        <w:rPr>
          <w:rFonts w:ascii="宋体" w:hAnsi="宋体" w:hint="eastAsia"/>
          <w:color w:val="000000"/>
          <w:sz w:val="24"/>
        </w:rPr>
        <w:t>售后服务人员</w:t>
      </w:r>
      <w:r>
        <w:rPr>
          <w:rFonts w:ascii="宋体" w:hAnsi="宋体" w:hint="eastAsia"/>
          <w:color w:val="000000"/>
          <w:sz w:val="24"/>
        </w:rPr>
        <w:t>等收集反馈信息，市场调研人员、领导走访市场得到的信息及参加展会、行业会议收集的客户信息等；以往的信息包括顾客投诉、顾客满意度调查结果等。由营销管理人员将收集到的顾客信息，进行统计和分析，并在营销策略的制定、新顾客的开发、产品和服务改进等方面得到充分运用。</w:t>
      </w:r>
    </w:p>
    <w:p w14:paraId="72C3D7BF"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客户投诉的处理信息和结果应在公司内部加以沟通。公司应充分认识顾客投诉对公司利益的下列影响：</w:t>
      </w:r>
    </w:p>
    <w:p w14:paraId="5E38AA07"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lastRenderedPageBreak/>
        <w:t>a</w:t>
      </w:r>
      <w:r>
        <w:rPr>
          <w:rFonts w:ascii="宋体" w:hAnsi="宋体" w:hint="eastAsia"/>
          <w:color w:val="000000"/>
          <w:sz w:val="24"/>
        </w:rPr>
        <w:t>）客户投诉处理后，客户更加满意，客户满意度提高；</w:t>
      </w:r>
    </w:p>
    <w:p w14:paraId="3EDFC142"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b</w:t>
      </w:r>
      <w:r>
        <w:rPr>
          <w:rFonts w:ascii="宋体" w:hAnsi="宋体" w:hint="eastAsia"/>
          <w:color w:val="000000"/>
          <w:sz w:val="24"/>
        </w:rPr>
        <w:t>）改善同客户的关系，重复性订单增加、传递口碑；</w:t>
      </w:r>
    </w:p>
    <w:p w14:paraId="2905DE57"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c</w:t>
      </w:r>
      <w:r>
        <w:rPr>
          <w:rFonts w:ascii="宋体" w:hAnsi="宋体" w:hint="eastAsia"/>
          <w:color w:val="000000"/>
          <w:sz w:val="24"/>
        </w:rPr>
        <w:t>）降低客户转向竞争对手的可能性；</w:t>
      </w:r>
    </w:p>
    <w:p w14:paraId="612F6F85"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d</w:t>
      </w:r>
      <w:r>
        <w:rPr>
          <w:rFonts w:ascii="宋体" w:hAnsi="宋体" w:hint="eastAsia"/>
          <w:color w:val="000000"/>
          <w:sz w:val="24"/>
        </w:rPr>
        <w:t>）提高公司产品和服务的质量；</w:t>
      </w:r>
    </w:p>
    <w:p w14:paraId="73D618D4" w14:textId="77777777" w:rsidR="009D4D5E" w:rsidRDefault="009D4D5E" w:rsidP="00DE70DD">
      <w:pPr>
        <w:snapToGrid w:val="0"/>
        <w:spacing w:line="312" w:lineRule="auto"/>
        <w:ind w:firstLineChars="200" w:firstLine="480"/>
        <w:rPr>
          <w:rFonts w:ascii="宋体"/>
          <w:color w:val="000000"/>
          <w:sz w:val="24"/>
        </w:rPr>
      </w:pPr>
      <w:r>
        <w:rPr>
          <w:rFonts w:ascii="宋体" w:hAnsi="宋体"/>
          <w:color w:val="000000"/>
          <w:sz w:val="24"/>
        </w:rPr>
        <w:t>e</w:t>
      </w:r>
      <w:r>
        <w:rPr>
          <w:rFonts w:ascii="宋体" w:hAnsi="宋体" w:hint="eastAsia"/>
          <w:color w:val="000000"/>
          <w:sz w:val="24"/>
        </w:rPr>
        <w:t>）提供未来的业务机会。</w:t>
      </w:r>
    </w:p>
    <w:p w14:paraId="77838336" w14:textId="77777777" w:rsidR="009D4D5E" w:rsidRDefault="009D4D5E" w:rsidP="00DE70DD">
      <w:pPr>
        <w:snapToGrid w:val="0"/>
        <w:spacing w:line="312" w:lineRule="auto"/>
        <w:ind w:firstLineChars="200" w:firstLine="480"/>
        <w:rPr>
          <w:rFonts w:ascii="宋体"/>
          <w:color w:val="000000"/>
          <w:sz w:val="24"/>
        </w:rPr>
      </w:pPr>
      <w:r>
        <w:rPr>
          <w:rFonts w:ascii="宋体" w:hAnsi="宋体" w:hint="eastAsia"/>
          <w:color w:val="000000"/>
          <w:sz w:val="24"/>
        </w:rPr>
        <w:t>公司积累和分析投诉信息，确定共性问题、识别根本原因及改进的重点，以用于整个组织及合作伙伴的持续改进。</w:t>
      </w:r>
    </w:p>
    <w:p w14:paraId="0B4D94BF" w14:textId="77777777" w:rsidR="009D4D5E" w:rsidRDefault="009D4D5E" w:rsidP="00DE70DD">
      <w:pPr>
        <w:snapToGrid w:val="0"/>
        <w:spacing w:line="312" w:lineRule="auto"/>
        <w:ind w:firstLineChars="202" w:firstLine="485"/>
        <w:jc w:val="left"/>
        <w:rPr>
          <w:rFonts w:ascii="宋体"/>
          <w:bCs/>
          <w:sz w:val="24"/>
        </w:rPr>
      </w:pPr>
      <w:bookmarkStart w:id="10" w:name="_Toc401646633"/>
      <w:r>
        <w:rPr>
          <w:rFonts w:ascii="宋体" w:hAnsi="宋体" w:hint="eastAsia"/>
          <w:bCs/>
          <w:sz w:val="24"/>
        </w:rPr>
        <w:t>三、质量诚信管理</w:t>
      </w:r>
      <w:bookmarkEnd w:id="10"/>
    </w:p>
    <w:p w14:paraId="3A502D0B" w14:textId="77777777" w:rsidR="009D4D5E" w:rsidRDefault="009D4D5E" w:rsidP="00DE70DD">
      <w:pPr>
        <w:snapToGrid w:val="0"/>
        <w:spacing w:line="312" w:lineRule="auto"/>
        <w:ind w:firstLineChars="202" w:firstLine="485"/>
        <w:rPr>
          <w:rFonts w:ascii="宋体"/>
          <w:bCs/>
          <w:sz w:val="24"/>
        </w:rPr>
      </w:pPr>
      <w:bookmarkStart w:id="11" w:name="_Toc401646634"/>
      <w:r>
        <w:rPr>
          <w:rFonts w:ascii="宋体" w:hAnsi="宋体" w:hint="eastAsia"/>
          <w:bCs/>
          <w:sz w:val="24"/>
        </w:rPr>
        <w:t>（一）质量诚信管理</w:t>
      </w:r>
      <w:bookmarkEnd w:id="11"/>
    </w:p>
    <w:p w14:paraId="30DCC7AE" w14:textId="77777777" w:rsidR="009D4D5E" w:rsidRDefault="009D4D5E" w:rsidP="00DE70DD">
      <w:pPr>
        <w:snapToGrid w:val="0"/>
        <w:spacing w:line="312" w:lineRule="auto"/>
        <w:ind w:firstLineChars="202" w:firstLine="485"/>
        <w:rPr>
          <w:rFonts w:ascii="宋体"/>
          <w:bCs/>
          <w:sz w:val="24"/>
        </w:rPr>
      </w:pPr>
      <w:r>
        <w:rPr>
          <w:rFonts w:ascii="宋体" w:hAnsi="宋体" w:hint="eastAsia"/>
          <w:bCs/>
          <w:sz w:val="24"/>
        </w:rPr>
        <w:t>诚信</w:t>
      </w:r>
      <w:proofErr w:type="gramStart"/>
      <w:r>
        <w:rPr>
          <w:rFonts w:ascii="宋体" w:hAnsi="宋体" w:hint="eastAsia"/>
          <w:bCs/>
          <w:sz w:val="24"/>
        </w:rPr>
        <w:t>是</w:t>
      </w:r>
      <w:r w:rsidR="004C4D35">
        <w:rPr>
          <w:rFonts w:ascii="宋体" w:hAnsi="宋体" w:hint="eastAsia"/>
          <w:bCs/>
          <w:sz w:val="24"/>
        </w:rPr>
        <w:t>品诺机械</w:t>
      </w:r>
      <w:proofErr w:type="gramEnd"/>
      <w:r>
        <w:rPr>
          <w:rFonts w:ascii="宋体" w:hAnsi="宋体" w:hint="eastAsia"/>
          <w:bCs/>
          <w:sz w:val="24"/>
        </w:rPr>
        <w:t>质量文化的核心组成部分，质量诚信的理念和自律在公司内已经成为了各级人员的共识，是必须遵守的基本职业道德，其全方面的诚信体现在：</w:t>
      </w:r>
    </w:p>
    <w:p w14:paraId="20E51908" w14:textId="77777777" w:rsidR="009D4D5E" w:rsidRDefault="009D4D5E" w:rsidP="00DE70DD">
      <w:pPr>
        <w:snapToGrid w:val="0"/>
        <w:spacing w:line="312" w:lineRule="auto"/>
        <w:ind w:firstLineChars="202" w:firstLine="485"/>
        <w:rPr>
          <w:rFonts w:ascii="宋体"/>
          <w:bCs/>
          <w:sz w:val="24"/>
        </w:rPr>
      </w:pPr>
      <w:r>
        <w:rPr>
          <w:rFonts w:ascii="宋体" w:hAnsi="宋体"/>
          <w:bCs/>
          <w:sz w:val="24"/>
        </w:rPr>
        <w:t>1</w:t>
      </w:r>
      <w:r>
        <w:rPr>
          <w:rFonts w:ascii="宋体" w:hAnsi="宋体" w:hint="eastAsia"/>
          <w:bCs/>
          <w:sz w:val="24"/>
        </w:rPr>
        <w:t>）建立诚信守法的环境</w:t>
      </w:r>
    </w:p>
    <w:p w14:paraId="0FFE11F0" w14:textId="77777777" w:rsidR="009D4D5E" w:rsidRDefault="009D4D5E" w:rsidP="00DE70DD">
      <w:pPr>
        <w:snapToGrid w:val="0"/>
        <w:spacing w:line="312" w:lineRule="auto"/>
        <w:ind w:firstLineChars="202" w:firstLine="485"/>
        <w:rPr>
          <w:rFonts w:ascii="宋体"/>
          <w:color w:val="000000"/>
          <w:sz w:val="24"/>
        </w:rPr>
      </w:pPr>
      <w:r>
        <w:rPr>
          <w:rFonts w:ascii="宋体" w:hAnsi="宋体" w:hint="eastAsia"/>
          <w:color w:val="000000"/>
          <w:sz w:val="24"/>
        </w:rPr>
        <w:t>高层领导致力于营造诚信守法的环境，</w:t>
      </w:r>
      <w:r>
        <w:rPr>
          <w:rFonts w:ascii="宋体" w:hAnsi="宋体" w:hint="eastAsia"/>
          <w:bCs/>
          <w:sz w:val="24"/>
        </w:rPr>
        <w:t>使公司全体员工树立法律法规意识，认识到满足顾客和其它相关方要求，以及执行有关法律、法规的重要性，清楚地了解让顾客满意和相关方满意是最基本的要求，关系到公司的生存和发展；</w:t>
      </w:r>
      <w:r>
        <w:rPr>
          <w:rFonts w:ascii="宋体" w:hAnsi="宋体" w:hint="eastAsia"/>
          <w:color w:val="000000"/>
          <w:sz w:val="24"/>
        </w:rPr>
        <w:t>公司办公室和安全科负责收集相关法律法规，开展合</w:t>
      </w:r>
      <w:proofErr w:type="gramStart"/>
      <w:r>
        <w:rPr>
          <w:rFonts w:ascii="宋体" w:hAnsi="宋体" w:hint="eastAsia"/>
          <w:color w:val="000000"/>
          <w:sz w:val="24"/>
        </w:rPr>
        <w:t>规</w:t>
      </w:r>
      <w:proofErr w:type="gramEnd"/>
      <w:r>
        <w:rPr>
          <w:rFonts w:ascii="宋体" w:hAnsi="宋体" w:hint="eastAsia"/>
          <w:color w:val="000000"/>
          <w:sz w:val="24"/>
        </w:rPr>
        <w:t>性评价，开展法律法规培训，建立商业行为准则和员工商业行为规范，依法诚信纳税，及时足额缴纳各项税款。</w:t>
      </w:r>
    </w:p>
    <w:p w14:paraId="2102E959"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2</w:t>
      </w:r>
      <w:r>
        <w:rPr>
          <w:rFonts w:ascii="宋体" w:hAnsi="宋体" w:hint="eastAsia"/>
          <w:color w:val="000000"/>
          <w:sz w:val="24"/>
        </w:rPr>
        <w:t>）营造改进创新环境</w:t>
      </w:r>
    </w:p>
    <w:p w14:paraId="07BEC7EA" w14:textId="77777777" w:rsidR="009D4D5E" w:rsidRDefault="009D4D5E" w:rsidP="00DE70DD">
      <w:pPr>
        <w:snapToGrid w:val="0"/>
        <w:spacing w:line="312" w:lineRule="auto"/>
        <w:ind w:firstLineChars="202" w:firstLine="485"/>
        <w:rPr>
          <w:rFonts w:ascii="宋体"/>
          <w:bCs/>
          <w:sz w:val="24"/>
        </w:rPr>
      </w:pPr>
      <w:r>
        <w:rPr>
          <w:rFonts w:ascii="宋体" w:hAnsi="宋体" w:hint="eastAsia"/>
          <w:color w:val="000000"/>
          <w:sz w:val="24"/>
        </w:rPr>
        <w:t>公司通过完善制度、激励措施，鼓励各部门各层次人员积极参与改进和创新活动，营造改进、创新氛围。</w:t>
      </w:r>
      <w:r>
        <w:rPr>
          <w:rFonts w:ascii="宋体" w:hAnsi="宋体" w:hint="eastAsia"/>
          <w:bCs/>
          <w:sz w:val="24"/>
        </w:rPr>
        <w:t>高层领导重视锐意创新，通过搭建研发平台、榜样示范、创新合作等方式营造创新氛围。</w:t>
      </w:r>
    </w:p>
    <w:p w14:paraId="3D08018C" w14:textId="77777777" w:rsidR="009D4D5E" w:rsidRDefault="009D4D5E" w:rsidP="00DE70DD">
      <w:pPr>
        <w:snapToGrid w:val="0"/>
        <w:spacing w:line="312" w:lineRule="auto"/>
        <w:ind w:firstLineChars="202" w:firstLine="485"/>
        <w:rPr>
          <w:rFonts w:ascii="宋体"/>
          <w:bCs/>
          <w:sz w:val="24"/>
        </w:rPr>
      </w:pPr>
      <w:r>
        <w:rPr>
          <w:rFonts w:ascii="宋体" w:hAnsi="宋体" w:hint="eastAsia"/>
          <w:bCs/>
          <w:sz w:val="24"/>
        </w:rPr>
        <w:t>公司每年设立技术攻关课题，鼓励自主创新、积极拓展产品应用新领域，并为突出贡献的团队在年终表彰大会上颁发奖励。</w:t>
      </w:r>
    </w:p>
    <w:p w14:paraId="773031C5"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3</w:t>
      </w:r>
      <w:r>
        <w:rPr>
          <w:rFonts w:ascii="宋体" w:hAnsi="宋体" w:hint="eastAsia"/>
          <w:color w:val="000000"/>
          <w:sz w:val="24"/>
        </w:rPr>
        <w:t>）营造快速反应环境</w:t>
      </w:r>
    </w:p>
    <w:p w14:paraId="0EF25193" w14:textId="77777777" w:rsidR="009D4D5E" w:rsidRDefault="009D4D5E" w:rsidP="00DE70DD">
      <w:pPr>
        <w:snapToGrid w:val="0"/>
        <w:spacing w:line="312" w:lineRule="auto"/>
        <w:ind w:firstLineChars="202" w:firstLine="487"/>
        <w:rPr>
          <w:rFonts w:ascii="宋体"/>
          <w:bCs/>
          <w:sz w:val="24"/>
        </w:rPr>
      </w:pPr>
      <w:proofErr w:type="gramStart"/>
      <w:r>
        <w:rPr>
          <w:rFonts w:ascii="宋体" w:hAnsi="宋体" w:hint="eastAsia"/>
          <w:b/>
          <w:sz w:val="24"/>
        </w:rPr>
        <w:t>跨职能</w:t>
      </w:r>
      <w:proofErr w:type="gramEnd"/>
      <w:r>
        <w:rPr>
          <w:rFonts w:ascii="宋体" w:hAnsi="宋体" w:hint="eastAsia"/>
          <w:b/>
          <w:sz w:val="24"/>
        </w:rPr>
        <w:t>小组，提高效率：</w:t>
      </w:r>
      <w:r>
        <w:rPr>
          <w:rFonts w:ascii="宋体" w:hAnsi="宋体" w:hint="eastAsia"/>
          <w:bCs/>
          <w:sz w:val="24"/>
        </w:rPr>
        <w:t>设置扁平化组织架构，成立多类别“跨职能</w:t>
      </w:r>
      <w:r>
        <w:rPr>
          <w:rFonts w:ascii="宋体" w:hAnsi="宋体"/>
          <w:bCs/>
          <w:sz w:val="24"/>
        </w:rPr>
        <w:t>/</w:t>
      </w:r>
      <w:r>
        <w:rPr>
          <w:rFonts w:ascii="宋体" w:hAnsi="宋体" w:hint="eastAsia"/>
          <w:bCs/>
          <w:sz w:val="24"/>
        </w:rPr>
        <w:t>部门”小组。</w:t>
      </w:r>
    </w:p>
    <w:p w14:paraId="01302363" w14:textId="77777777" w:rsidR="009D4D5E" w:rsidRDefault="009D4D5E" w:rsidP="00DE70DD">
      <w:pPr>
        <w:snapToGrid w:val="0"/>
        <w:spacing w:line="312" w:lineRule="auto"/>
        <w:ind w:firstLineChars="202" w:firstLine="487"/>
        <w:rPr>
          <w:rFonts w:ascii="宋体"/>
          <w:bCs/>
          <w:sz w:val="24"/>
        </w:rPr>
      </w:pPr>
      <w:r>
        <w:rPr>
          <w:rFonts w:ascii="宋体" w:hAnsi="宋体" w:hint="eastAsia"/>
          <w:b/>
          <w:sz w:val="24"/>
        </w:rPr>
        <w:t>顾客需求，快速响应：</w:t>
      </w:r>
      <w:r>
        <w:rPr>
          <w:rFonts w:ascii="宋体" w:hAnsi="宋体" w:hint="eastAsia"/>
          <w:bCs/>
          <w:sz w:val="24"/>
        </w:rPr>
        <w:t>建立客户反应机制，高效满足顾客多元消费需求；对客户需求提供多种样板选择，继而进行精心研究配置，从样品试制、小批生产到批量生产分层分段，采取不同措施进行匹配。</w:t>
      </w:r>
    </w:p>
    <w:p w14:paraId="2ECA3C2C" w14:textId="77777777" w:rsidR="009D4D5E" w:rsidRDefault="009D4D5E" w:rsidP="00DE70DD">
      <w:pPr>
        <w:snapToGrid w:val="0"/>
        <w:spacing w:line="312" w:lineRule="auto"/>
        <w:ind w:firstLineChars="202" w:firstLine="487"/>
        <w:rPr>
          <w:rFonts w:ascii="宋体"/>
          <w:bCs/>
          <w:sz w:val="24"/>
        </w:rPr>
      </w:pPr>
      <w:r>
        <w:rPr>
          <w:rFonts w:ascii="宋体" w:hAnsi="宋体" w:hint="eastAsia"/>
          <w:b/>
          <w:sz w:val="24"/>
        </w:rPr>
        <w:t>产品设计，同步开发：</w:t>
      </w:r>
      <w:r>
        <w:rPr>
          <w:rFonts w:ascii="宋体" w:hAnsi="宋体" w:hint="eastAsia"/>
          <w:bCs/>
          <w:sz w:val="24"/>
        </w:rPr>
        <w:t>建立“新产品开发领导小组”，技术研发人员增强与销售前线的联动；加大技术改造力度和投入，缩短新品开发时间。</w:t>
      </w:r>
    </w:p>
    <w:p w14:paraId="1F732819" w14:textId="77777777" w:rsidR="009D4D5E" w:rsidRDefault="009D4D5E" w:rsidP="00DE70DD">
      <w:pPr>
        <w:snapToGrid w:val="0"/>
        <w:spacing w:line="312" w:lineRule="auto"/>
        <w:ind w:firstLineChars="202" w:firstLine="487"/>
        <w:rPr>
          <w:rFonts w:ascii="宋体"/>
          <w:bCs/>
          <w:sz w:val="24"/>
        </w:rPr>
      </w:pPr>
      <w:r>
        <w:rPr>
          <w:rFonts w:ascii="宋体" w:hAnsi="宋体" w:hint="eastAsia"/>
          <w:b/>
          <w:sz w:val="24"/>
        </w:rPr>
        <w:t>生产日清，准时交货：</w:t>
      </w:r>
      <w:r>
        <w:rPr>
          <w:rFonts w:ascii="宋体" w:hAnsi="宋体" w:hint="eastAsia"/>
          <w:bCs/>
          <w:sz w:val="24"/>
        </w:rPr>
        <w:t>实行订单统一管理，应用</w:t>
      </w:r>
      <w:r>
        <w:rPr>
          <w:rFonts w:ascii="宋体" w:hAnsi="宋体"/>
          <w:bCs/>
          <w:sz w:val="24"/>
        </w:rPr>
        <w:t>ERP</w:t>
      </w:r>
      <w:r>
        <w:rPr>
          <w:rFonts w:ascii="宋体" w:hAnsi="宋体" w:hint="eastAsia"/>
          <w:bCs/>
          <w:sz w:val="24"/>
        </w:rPr>
        <w:t>系统，敏捷化供应；生产调度推行“日周月”出货计划，各车间每日早会进行订单任务对接。</w:t>
      </w:r>
    </w:p>
    <w:p w14:paraId="1FD60A55" w14:textId="77777777" w:rsidR="009D4D5E" w:rsidRDefault="009D4D5E" w:rsidP="00DE70DD">
      <w:pPr>
        <w:snapToGrid w:val="0"/>
        <w:spacing w:line="312" w:lineRule="auto"/>
        <w:ind w:firstLineChars="202" w:firstLine="487"/>
        <w:rPr>
          <w:rFonts w:ascii="宋体"/>
          <w:bCs/>
          <w:sz w:val="24"/>
        </w:rPr>
      </w:pPr>
      <w:r>
        <w:rPr>
          <w:rFonts w:ascii="宋体" w:hAnsi="宋体" w:hint="eastAsia"/>
          <w:b/>
          <w:sz w:val="24"/>
        </w:rPr>
        <w:t>客户意见，及时处理：</w:t>
      </w:r>
      <w:r>
        <w:rPr>
          <w:rFonts w:ascii="宋体" w:hAnsi="宋体" w:hint="eastAsia"/>
          <w:bCs/>
          <w:sz w:val="24"/>
        </w:rPr>
        <w:t>建立包括售后服务和项目服务的服务体系；服务响应时间保证在</w:t>
      </w:r>
      <w:r>
        <w:rPr>
          <w:rFonts w:ascii="宋体" w:hAnsi="宋体"/>
          <w:bCs/>
          <w:sz w:val="24"/>
        </w:rPr>
        <w:t>24</w:t>
      </w:r>
      <w:r>
        <w:rPr>
          <w:rFonts w:ascii="宋体" w:hAnsi="宋体" w:hint="eastAsia"/>
          <w:bCs/>
          <w:sz w:val="24"/>
        </w:rPr>
        <w:t>小时以内；制定《顾客信息反馈处理程序》、《产品召回管理程序》等，对重</w:t>
      </w:r>
      <w:r>
        <w:rPr>
          <w:rFonts w:ascii="宋体" w:hAnsi="宋体" w:hint="eastAsia"/>
          <w:bCs/>
          <w:sz w:val="24"/>
        </w:rPr>
        <w:lastRenderedPageBreak/>
        <w:t>大质量投诉召开质量专题会议。</w:t>
      </w:r>
    </w:p>
    <w:p w14:paraId="71572665" w14:textId="77777777" w:rsidR="009D4D5E" w:rsidRDefault="009D4D5E" w:rsidP="00DE70DD">
      <w:pPr>
        <w:snapToGrid w:val="0"/>
        <w:spacing w:line="312" w:lineRule="auto"/>
        <w:ind w:firstLineChars="202" w:firstLine="487"/>
        <w:rPr>
          <w:rFonts w:ascii="宋体"/>
          <w:bCs/>
          <w:sz w:val="24"/>
        </w:rPr>
      </w:pPr>
      <w:r>
        <w:rPr>
          <w:rFonts w:ascii="宋体" w:hAnsi="宋体" w:hint="eastAsia"/>
          <w:b/>
          <w:sz w:val="24"/>
        </w:rPr>
        <w:t>应急预案，全面贯彻：</w:t>
      </w:r>
      <w:r>
        <w:rPr>
          <w:rFonts w:ascii="宋体" w:hAnsi="宋体" w:hint="eastAsia"/>
          <w:bCs/>
          <w:sz w:val="24"/>
        </w:rPr>
        <w:t>建立应急救援预案体系，组建应急救援领导小组及应急救援小分队。</w:t>
      </w:r>
    </w:p>
    <w:p w14:paraId="3768EC23"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4</w:t>
      </w:r>
      <w:r>
        <w:rPr>
          <w:rFonts w:ascii="宋体" w:hAnsi="宋体" w:hint="eastAsia"/>
          <w:color w:val="000000"/>
          <w:sz w:val="24"/>
        </w:rPr>
        <w:t>）创建学习型组织</w:t>
      </w:r>
    </w:p>
    <w:p w14:paraId="4F37CB1D" w14:textId="77777777" w:rsidR="009D4D5E" w:rsidRDefault="009D4D5E" w:rsidP="00DE70DD">
      <w:pPr>
        <w:snapToGrid w:val="0"/>
        <w:spacing w:line="312" w:lineRule="auto"/>
        <w:ind w:firstLineChars="202" w:firstLine="485"/>
        <w:rPr>
          <w:rFonts w:ascii="宋体"/>
          <w:color w:val="000000"/>
          <w:sz w:val="24"/>
        </w:rPr>
      </w:pPr>
      <w:r>
        <w:rPr>
          <w:rFonts w:ascii="宋体" w:hAnsi="宋体" w:hint="eastAsia"/>
          <w:color w:val="000000"/>
          <w:sz w:val="24"/>
        </w:rPr>
        <w:t>建立多渠道、系统化的学习和教育培训体系，开展对标学习、中层管理交流会、读书月活动及职称评定等活动，促进组织和员工的学习。</w:t>
      </w:r>
    </w:p>
    <w:p w14:paraId="2A77ED8E"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5</w:t>
      </w:r>
      <w:r>
        <w:rPr>
          <w:rFonts w:ascii="宋体" w:hAnsi="宋体" w:hint="eastAsia"/>
          <w:color w:val="000000"/>
          <w:sz w:val="24"/>
        </w:rPr>
        <w:t>）确保履行产品和服务质量安全的职责</w:t>
      </w:r>
    </w:p>
    <w:p w14:paraId="55E12824" w14:textId="77777777" w:rsidR="009D4D5E" w:rsidRDefault="009D4D5E" w:rsidP="00DE70DD">
      <w:pPr>
        <w:snapToGrid w:val="0"/>
        <w:spacing w:line="312" w:lineRule="auto"/>
        <w:ind w:firstLineChars="202" w:firstLine="487"/>
        <w:rPr>
          <w:rFonts w:ascii="宋体"/>
          <w:color w:val="000000"/>
          <w:sz w:val="24"/>
        </w:rPr>
      </w:pPr>
      <w:r>
        <w:rPr>
          <w:rFonts w:ascii="宋体" w:hAnsi="宋体" w:hint="eastAsia"/>
          <w:b/>
          <w:bCs/>
          <w:color w:val="000000"/>
          <w:sz w:val="24"/>
        </w:rPr>
        <w:t>体系认证：</w:t>
      </w:r>
      <w:r>
        <w:rPr>
          <w:rFonts w:ascii="宋体" w:hAnsi="宋体" w:hint="eastAsia"/>
          <w:color w:val="000000"/>
          <w:sz w:val="24"/>
        </w:rPr>
        <w:t>已通过</w:t>
      </w:r>
      <w:r>
        <w:rPr>
          <w:rFonts w:ascii="宋体" w:hAnsi="宋体"/>
          <w:color w:val="000000"/>
          <w:sz w:val="24"/>
        </w:rPr>
        <w:t>IATF/16949</w:t>
      </w:r>
      <w:r>
        <w:rPr>
          <w:rFonts w:ascii="宋体" w:hAnsi="宋体" w:hint="eastAsia"/>
          <w:color w:val="000000"/>
          <w:sz w:val="24"/>
        </w:rPr>
        <w:t>：</w:t>
      </w:r>
      <w:r>
        <w:rPr>
          <w:rFonts w:ascii="宋体" w:hAnsi="宋体"/>
          <w:color w:val="000000"/>
          <w:sz w:val="24"/>
        </w:rPr>
        <w:t>2016</w:t>
      </w:r>
      <w:r>
        <w:rPr>
          <w:rFonts w:ascii="宋体" w:hAnsi="宋体" w:hint="eastAsia"/>
          <w:color w:val="000000"/>
          <w:sz w:val="24"/>
        </w:rPr>
        <w:t>质量管理体系认证。</w:t>
      </w:r>
    </w:p>
    <w:p w14:paraId="39CDD8D3" w14:textId="77777777" w:rsidR="009D4D5E" w:rsidRDefault="009D4D5E" w:rsidP="00DE70DD">
      <w:pPr>
        <w:snapToGrid w:val="0"/>
        <w:spacing w:line="312" w:lineRule="auto"/>
        <w:ind w:firstLineChars="202" w:firstLine="487"/>
        <w:rPr>
          <w:rFonts w:ascii="宋体"/>
          <w:color w:val="000000"/>
          <w:sz w:val="24"/>
        </w:rPr>
      </w:pPr>
      <w:r>
        <w:rPr>
          <w:rFonts w:ascii="宋体" w:hAnsi="宋体" w:hint="eastAsia"/>
          <w:b/>
          <w:bCs/>
          <w:color w:val="000000"/>
          <w:sz w:val="24"/>
        </w:rPr>
        <w:t>质量激励：</w:t>
      </w:r>
      <w:r>
        <w:rPr>
          <w:rFonts w:ascii="宋体" w:hAnsi="宋体" w:hint="eastAsia"/>
          <w:color w:val="000000"/>
          <w:sz w:val="24"/>
        </w:rPr>
        <w:t>制定《激励项目管理办法》，设立“一次合格率</w:t>
      </w:r>
      <w:r>
        <w:rPr>
          <w:rFonts w:ascii="宋体" w:hAnsi="宋体"/>
          <w:color w:val="000000"/>
          <w:sz w:val="24"/>
        </w:rPr>
        <w:t>/</w:t>
      </w:r>
      <w:r>
        <w:rPr>
          <w:rFonts w:ascii="宋体" w:hAnsi="宋体" w:hint="eastAsia"/>
          <w:color w:val="000000"/>
          <w:sz w:val="24"/>
        </w:rPr>
        <w:t>车间合格率、报废率、质量事故”三个激励指标，根据品质部月度报表、车间整体质量履历达成、未有质量事故的发生三方面实施车间全员激励，并以</w:t>
      </w:r>
      <w:r w:rsidR="008919A8">
        <w:rPr>
          <w:rFonts w:ascii="宋体" w:hAnsi="宋体" w:hint="eastAsia"/>
          <w:color w:val="000000"/>
          <w:sz w:val="24"/>
        </w:rPr>
        <w:t>每月职工大早</w:t>
      </w:r>
      <w:proofErr w:type="gramStart"/>
      <w:r w:rsidR="008919A8">
        <w:rPr>
          <w:rFonts w:ascii="宋体" w:hAnsi="宋体" w:hint="eastAsia"/>
          <w:color w:val="000000"/>
          <w:sz w:val="24"/>
        </w:rPr>
        <w:t>会</w:t>
      </w:r>
      <w:r>
        <w:rPr>
          <w:rFonts w:ascii="宋体" w:hAnsi="宋体" w:hint="eastAsia"/>
          <w:color w:val="000000"/>
          <w:sz w:val="24"/>
        </w:rPr>
        <w:t>形式</w:t>
      </w:r>
      <w:proofErr w:type="gramEnd"/>
      <w:r>
        <w:rPr>
          <w:rFonts w:ascii="宋体" w:hAnsi="宋体" w:hint="eastAsia"/>
          <w:color w:val="000000"/>
          <w:sz w:val="24"/>
        </w:rPr>
        <w:t>对指标达成、奖金金额予以宣告，增强全员质量意识。</w:t>
      </w:r>
    </w:p>
    <w:p w14:paraId="2903F823" w14:textId="77777777" w:rsidR="009D4D5E" w:rsidRDefault="009D4D5E" w:rsidP="00DE70DD">
      <w:pPr>
        <w:snapToGrid w:val="0"/>
        <w:spacing w:line="312" w:lineRule="auto"/>
        <w:ind w:firstLineChars="202" w:firstLine="487"/>
        <w:rPr>
          <w:rFonts w:ascii="宋体"/>
          <w:color w:val="000000"/>
          <w:sz w:val="24"/>
        </w:rPr>
      </w:pPr>
      <w:r>
        <w:rPr>
          <w:rFonts w:ascii="宋体" w:hAnsi="宋体" w:hint="eastAsia"/>
          <w:b/>
          <w:bCs/>
          <w:color w:val="000000"/>
          <w:sz w:val="24"/>
        </w:rPr>
        <w:t>开展质量攻关课题：</w:t>
      </w:r>
      <w:r>
        <w:rPr>
          <w:rFonts w:ascii="宋体" w:hAnsi="宋体" w:hint="eastAsia"/>
          <w:color w:val="000000"/>
          <w:sz w:val="24"/>
        </w:rPr>
        <w:t>加强产品过程检验，积极开展</w:t>
      </w:r>
      <w:r>
        <w:rPr>
          <w:rFonts w:ascii="宋体" w:hAnsi="宋体"/>
          <w:color w:val="000000"/>
          <w:sz w:val="24"/>
        </w:rPr>
        <w:t>QC</w:t>
      </w:r>
      <w:r w:rsidR="008919A8">
        <w:rPr>
          <w:rFonts w:ascii="宋体" w:hAnsi="宋体" w:hint="eastAsia"/>
          <w:color w:val="000000"/>
          <w:sz w:val="24"/>
        </w:rPr>
        <w:t>活动，针对生产中长期存在的毛刺、</w:t>
      </w:r>
      <w:proofErr w:type="gramStart"/>
      <w:r w:rsidR="008919A8">
        <w:rPr>
          <w:rFonts w:ascii="宋体" w:hAnsi="宋体" w:hint="eastAsia"/>
          <w:color w:val="000000"/>
          <w:sz w:val="24"/>
        </w:rPr>
        <w:t>漏加工</w:t>
      </w:r>
      <w:proofErr w:type="gramEnd"/>
      <w:r>
        <w:rPr>
          <w:rFonts w:ascii="宋体" w:hAnsi="宋体" w:hint="eastAsia"/>
          <w:color w:val="000000"/>
          <w:sz w:val="24"/>
        </w:rPr>
        <w:t>等现象成立攻关课题，通过查收问题、落实改进措施。</w:t>
      </w:r>
    </w:p>
    <w:p w14:paraId="18531642" w14:textId="77777777" w:rsidR="009D4D5E" w:rsidRDefault="009D4D5E" w:rsidP="00DE70DD">
      <w:pPr>
        <w:snapToGrid w:val="0"/>
        <w:spacing w:line="312" w:lineRule="auto"/>
        <w:ind w:firstLineChars="202" w:firstLine="487"/>
        <w:rPr>
          <w:rFonts w:ascii="宋体"/>
          <w:color w:val="000000"/>
          <w:sz w:val="24"/>
        </w:rPr>
      </w:pPr>
      <w:r>
        <w:rPr>
          <w:rFonts w:ascii="宋体" w:hAnsi="宋体" w:hint="eastAsia"/>
          <w:b/>
          <w:bCs/>
          <w:color w:val="000000"/>
          <w:sz w:val="24"/>
        </w:rPr>
        <w:t>安全责任：</w:t>
      </w:r>
      <w:r>
        <w:rPr>
          <w:rFonts w:ascii="宋体" w:hAnsi="宋体" w:hint="eastAsia"/>
          <w:color w:val="000000"/>
          <w:sz w:val="24"/>
        </w:rPr>
        <w:t>以生产车间为安全管理落脚点，形成安全科、车间主任、专兼职安全员三层面安全管理支撑；开展安全教育培训、安全宣传活动；采用先进安全生产技术，改善施工区域安全设施和安全生产条件，推广定型化、工具化防护设施，保障安全生产；开展</w:t>
      </w:r>
      <w:r>
        <w:rPr>
          <w:rFonts w:ascii="宋体" w:hAnsi="宋体"/>
          <w:color w:val="000000"/>
          <w:sz w:val="24"/>
        </w:rPr>
        <w:t xml:space="preserve"> </w:t>
      </w:r>
      <w:r>
        <w:rPr>
          <w:rFonts w:ascii="宋体" w:hAnsi="宋体" w:hint="eastAsia"/>
          <w:color w:val="000000"/>
          <w:sz w:val="24"/>
        </w:rPr>
        <w:t>“安全生产月”活动：加强安全隐患排查治理，有效消除车间安全隐患，各专项整治责任、资金、措施均处理到位。</w:t>
      </w:r>
    </w:p>
    <w:p w14:paraId="468996A7"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6</w:t>
      </w:r>
      <w:r>
        <w:rPr>
          <w:rFonts w:ascii="宋体" w:hAnsi="宋体" w:hint="eastAsia"/>
          <w:color w:val="000000"/>
          <w:sz w:val="24"/>
        </w:rPr>
        <w:t>）大力推进品牌建设</w:t>
      </w:r>
    </w:p>
    <w:p w14:paraId="276552BF" w14:textId="77777777" w:rsidR="009D4D5E" w:rsidRDefault="009D4D5E" w:rsidP="00DE70DD">
      <w:pPr>
        <w:snapToGrid w:val="0"/>
        <w:spacing w:line="312" w:lineRule="auto"/>
        <w:ind w:firstLineChars="202" w:firstLine="485"/>
        <w:rPr>
          <w:rFonts w:ascii="宋体"/>
          <w:color w:val="000000"/>
          <w:sz w:val="24"/>
        </w:rPr>
      </w:pPr>
      <w:r>
        <w:rPr>
          <w:rFonts w:ascii="宋体" w:hAnsi="宋体" w:hint="eastAsia"/>
          <w:color w:val="000000"/>
          <w:sz w:val="24"/>
        </w:rPr>
        <w:t>制订品牌战略规划，</w:t>
      </w:r>
      <w:r w:rsidR="008919A8">
        <w:rPr>
          <w:rFonts w:ascii="宋体" w:hAnsi="宋体"/>
          <w:color w:val="000000"/>
          <w:sz w:val="24"/>
        </w:rPr>
        <w:t>2020</w:t>
      </w:r>
      <w:r>
        <w:rPr>
          <w:rFonts w:ascii="宋体" w:hAnsi="宋体" w:hint="eastAsia"/>
          <w:color w:val="000000"/>
          <w:sz w:val="24"/>
        </w:rPr>
        <w:t>年</w:t>
      </w:r>
      <w:r>
        <w:rPr>
          <w:rFonts w:ascii="宋体" w:hAnsi="宋体"/>
          <w:color w:val="000000"/>
          <w:sz w:val="24"/>
        </w:rPr>
        <w:t>8</w:t>
      </w:r>
      <w:r>
        <w:rPr>
          <w:rFonts w:ascii="宋体" w:hAnsi="宋体" w:hint="eastAsia"/>
          <w:color w:val="000000"/>
          <w:sz w:val="24"/>
        </w:rPr>
        <w:t>月份注册“</w:t>
      </w:r>
      <w:r w:rsidR="008919A8">
        <w:rPr>
          <w:rFonts w:ascii="宋体" w:hAnsi="宋体"/>
          <w:color w:val="000000"/>
          <w:sz w:val="24"/>
        </w:rPr>
        <w:t>XPT-XPP</w:t>
      </w:r>
      <w:r>
        <w:rPr>
          <w:rFonts w:ascii="宋体" w:hAnsi="宋体"/>
          <w:color w:val="000000"/>
          <w:sz w:val="24"/>
        </w:rPr>
        <w:t xml:space="preserve"> </w:t>
      </w:r>
      <w:r>
        <w:rPr>
          <w:rFonts w:ascii="宋体" w:hAnsi="宋体" w:hint="eastAsia"/>
          <w:color w:val="000000"/>
          <w:sz w:val="24"/>
        </w:rPr>
        <w:t>”</w:t>
      </w:r>
      <w:proofErr w:type="gramStart"/>
      <w:r>
        <w:rPr>
          <w:rFonts w:ascii="宋体" w:hAnsi="宋体" w:hint="eastAsia"/>
          <w:color w:val="000000"/>
          <w:sz w:val="24"/>
        </w:rPr>
        <w:t>为</w:t>
      </w:r>
      <w:r w:rsidR="008919A8">
        <w:rPr>
          <w:rFonts w:ascii="宋体" w:hAnsi="宋体" w:hint="eastAsia"/>
          <w:color w:val="000000"/>
          <w:sz w:val="24"/>
        </w:rPr>
        <w:t>品诺轴承</w:t>
      </w:r>
      <w:proofErr w:type="gramEnd"/>
      <w:r>
        <w:rPr>
          <w:rFonts w:ascii="宋体" w:hAnsi="宋体" w:hint="eastAsia"/>
          <w:color w:val="000000"/>
          <w:sz w:val="24"/>
        </w:rPr>
        <w:t>商标</w:t>
      </w:r>
      <w:r w:rsidR="008919A8">
        <w:rPr>
          <w:rFonts w:ascii="宋体" w:hAnsi="宋体" w:hint="eastAsia"/>
          <w:color w:val="000000"/>
          <w:sz w:val="24"/>
        </w:rPr>
        <w:t>，</w:t>
      </w:r>
      <w:proofErr w:type="gramStart"/>
      <w:r>
        <w:rPr>
          <w:rFonts w:ascii="宋体" w:hAnsi="宋体" w:hint="eastAsia"/>
          <w:color w:val="000000"/>
          <w:sz w:val="24"/>
        </w:rPr>
        <w:t>从此</w:t>
      </w:r>
      <w:r w:rsidR="008919A8">
        <w:rPr>
          <w:rFonts w:ascii="宋体" w:hAnsi="宋体" w:hint="eastAsia"/>
          <w:color w:val="000000"/>
          <w:sz w:val="24"/>
        </w:rPr>
        <w:t>品诺轴承</w:t>
      </w:r>
      <w:proofErr w:type="gramEnd"/>
      <w:r>
        <w:rPr>
          <w:rFonts w:ascii="宋体" w:hAnsi="宋体" w:hint="eastAsia"/>
          <w:color w:val="000000"/>
          <w:sz w:val="24"/>
        </w:rPr>
        <w:t>有了自己的独特产品标识。</w:t>
      </w:r>
    </w:p>
    <w:p w14:paraId="75242733" w14:textId="77777777" w:rsidR="009D4D5E" w:rsidRDefault="008919A8" w:rsidP="00DE70DD">
      <w:pPr>
        <w:snapToGrid w:val="0"/>
        <w:spacing w:line="312" w:lineRule="auto"/>
        <w:ind w:firstLineChars="200" w:firstLine="480"/>
        <w:rPr>
          <w:rFonts w:ascii="宋体"/>
          <w:color w:val="000000"/>
          <w:sz w:val="24"/>
        </w:rPr>
      </w:pPr>
      <w:proofErr w:type="gramStart"/>
      <w:r>
        <w:rPr>
          <w:rFonts w:ascii="宋体" w:hAnsi="宋体" w:hint="eastAsia"/>
          <w:color w:val="000000"/>
          <w:sz w:val="24"/>
        </w:rPr>
        <w:t>品诺机械</w:t>
      </w:r>
      <w:proofErr w:type="gramEnd"/>
      <w:r w:rsidR="009D4D5E">
        <w:rPr>
          <w:rFonts w:ascii="宋体" w:hAnsi="宋体" w:hint="eastAsia"/>
          <w:color w:val="000000"/>
          <w:sz w:val="24"/>
        </w:rPr>
        <w:t>有着强大的机加工、</w:t>
      </w:r>
      <w:r>
        <w:rPr>
          <w:rFonts w:ascii="宋体" w:hAnsi="宋体" w:hint="eastAsia"/>
          <w:color w:val="000000"/>
          <w:sz w:val="24"/>
        </w:rPr>
        <w:t>热处理</w:t>
      </w:r>
      <w:r w:rsidR="009D4D5E">
        <w:rPr>
          <w:rFonts w:ascii="宋体" w:hAnsi="宋体" w:hint="eastAsia"/>
          <w:color w:val="000000"/>
          <w:sz w:val="24"/>
        </w:rPr>
        <w:t>实力，产品在市场上受到消费者的一致认可。客户只要</w:t>
      </w:r>
      <w:proofErr w:type="gramStart"/>
      <w:r w:rsidR="009D4D5E">
        <w:rPr>
          <w:rFonts w:ascii="宋体" w:hAnsi="宋体" w:hint="eastAsia"/>
          <w:color w:val="000000"/>
          <w:sz w:val="24"/>
        </w:rPr>
        <w:t>想到</w:t>
      </w:r>
      <w:r>
        <w:rPr>
          <w:rFonts w:ascii="宋体" w:hAnsi="宋体" w:hint="eastAsia"/>
          <w:color w:val="000000"/>
          <w:sz w:val="24"/>
        </w:rPr>
        <w:t>品诺机械</w:t>
      </w:r>
      <w:proofErr w:type="gramEnd"/>
      <w:r w:rsidR="009D4D5E">
        <w:rPr>
          <w:rFonts w:ascii="宋体" w:hAnsi="宋体" w:hint="eastAsia"/>
          <w:color w:val="000000"/>
          <w:sz w:val="24"/>
        </w:rPr>
        <w:t>，第一印象就是</w:t>
      </w:r>
      <w:r>
        <w:rPr>
          <w:rFonts w:ascii="宋体" w:hAnsi="宋体" w:hint="eastAsia"/>
          <w:color w:val="000000"/>
          <w:sz w:val="24"/>
        </w:rPr>
        <w:t>尺寸精度高，热处理性能稳定</w:t>
      </w:r>
      <w:r w:rsidR="009D4D5E">
        <w:rPr>
          <w:rFonts w:ascii="宋体" w:hAnsi="宋体" w:hint="eastAsia"/>
          <w:color w:val="000000"/>
          <w:sz w:val="24"/>
        </w:rPr>
        <w:t>。经过多年过硬的品质以及口碑积累，逐渐形成</w:t>
      </w:r>
      <w:proofErr w:type="gramStart"/>
      <w:r w:rsidR="009D4D5E">
        <w:rPr>
          <w:rFonts w:ascii="宋体" w:hAnsi="宋体" w:hint="eastAsia"/>
          <w:color w:val="000000"/>
          <w:sz w:val="24"/>
        </w:rPr>
        <w:t>了</w:t>
      </w:r>
      <w:r>
        <w:rPr>
          <w:rFonts w:ascii="宋体" w:hAnsi="宋体" w:hint="eastAsia"/>
          <w:color w:val="000000"/>
          <w:sz w:val="24"/>
        </w:rPr>
        <w:t>品诺机械</w:t>
      </w:r>
      <w:proofErr w:type="gramEnd"/>
      <w:r w:rsidR="009D4D5E">
        <w:rPr>
          <w:rFonts w:ascii="宋体" w:hAnsi="宋体" w:hint="eastAsia"/>
          <w:color w:val="000000"/>
          <w:sz w:val="24"/>
        </w:rPr>
        <w:t>的特色和竞争力。</w:t>
      </w:r>
    </w:p>
    <w:p w14:paraId="0700CA1D"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7</w:t>
      </w:r>
      <w:r>
        <w:rPr>
          <w:rFonts w:ascii="宋体" w:hAnsi="宋体" w:hint="eastAsia"/>
          <w:color w:val="000000"/>
          <w:sz w:val="24"/>
        </w:rPr>
        <w:t>）强化风险意识，推进持续经营，积极培养公司未来领导者。</w:t>
      </w:r>
    </w:p>
    <w:p w14:paraId="4456744E" w14:textId="77777777" w:rsidR="009D4D5E" w:rsidRDefault="009D4D5E" w:rsidP="00DE70DD">
      <w:pPr>
        <w:snapToGrid w:val="0"/>
        <w:spacing w:line="312" w:lineRule="auto"/>
        <w:ind w:firstLineChars="202" w:firstLine="485"/>
        <w:rPr>
          <w:rFonts w:ascii="宋体"/>
          <w:color w:val="000000"/>
          <w:sz w:val="24"/>
        </w:rPr>
      </w:pPr>
      <w:r>
        <w:rPr>
          <w:rFonts w:ascii="宋体" w:hAnsi="宋体"/>
          <w:color w:val="000000"/>
          <w:sz w:val="24"/>
        </w:rPr>
        <w:t>8</w:t>
      </w:r>
      <w:r>
        <w:rPr>
          <w:rFonts w:ascii="宋体" w:hAnsi="宋体" w:hint="eastAsia"/>
          <w:color w:val="000000"/>
          <w:sz w:val="24"/>
        </w:rPr>
        <w:t>）组织公司绩效评价。</w:t>
      </w:r>
    </w:p>
    <w:p w14:paraId="43B8AFE6" w14:textId="77777777" w:rsidR="009D4D5E" w:rsidRDefault="009D4D5E" w:rsidP="00DE70DD">
      <w:pPr>
        <w:snapToGrid w:val="0"/>
        <w:spacing w:line="312" w:lineRule="auto"/>
        <w:ind w:firstLineChars="202" w:firstLine="485"/>
        <w:rPr>
          <w:rFonts w:ascii="宋体"/>
          <w:color w:val="000000"/>
          <w:sz w:val="24"/>
        </w:rPr>
      </w:pPr>
      <w:r>
        <w:rPr>
          <w:rFonts w:ascii="宋体" w:hAnsi="宋体" w:hint="eastAsia"/>
          <w:color w:val="000000"/>
          <w:sz w:val="24"/>
        </w:rPr>
        <w:t>公司依照卓越绩效模式，建立领导、战略、顾客与市场、资源、过程管理、测量分析与改进、经营结果等绩效评价指标，采用了多种方式进行绩效评价。</w:t>
      </w:r>
    </w:p>
    <w:p w14:paraId="1F40E30C" w14:textId="77777777" w:rsidR="009D4D5E" w:rsidRDefault="009D4D5E" w:rsidP="00DE70DD">
      <w:pPr>
        <w:spacing w:line="400" w:lineRule="exact"/>
        <w:ind w:firstLineChars="200" w:firstLine="480"/>
        <w:rPr>
          <w:rFonts w:ascii="宋体"/>
          <w:color w:val="000000"/>
          <w:sz w:val="24"/>
        </w:rPr>
      </w:pPr>
      <w:bookmarkStart w:id="12" w:name="_Toc401646635"/>
      <w:r>
        <w:rPr>
          <w:rFonts w:ascii="宋体" w:hAnsi="宋体" w:hint="eastAsia"/>
          <w:color w:val="000000"/>
          <w:sz w:val="24"/>
        </w:rPr>
        <w:t>（二）质量文化建设</w:t>
      </w:r>
      <w:bookmarkEnd w:id="12"/>
    </w:p>
    <w:p w14:paraId="17530AB2" w14:textId="77777777" w:rsidR="009D4D5E" w:rsidRDefault="009D4D5E" w:rsidP="00DE70DD">
      <w:pPr>
        <w:spacing w:line="360" w:lineRule="auto"/>
        <w:ind w:firstLineChars="200" w:firstLine="480"/>
        <w:rPr>
          <w:rFonts w:ascii="宋体"/>
          <w:color w:val="000000"/>
          <w:sz w:val="24"/>
        </w:rPr>
      </w:pPr>
      <w:r>
        <w:rPr>
          <w:rFonts w:ascii="宋体" w:hAnsi="宋体" w:cs="Arial" w:hint="eastAsia"/>
          <w:color w:val="000000"/>
          <w:sz w:val="24"/>
        </w:rPr>
        <w:t>公司在发展实践中，始终将企业文化作为发展的支撑点，紧紧围绕企业发展，逐步构建了企业经营管理、企业精神、人文环境等方面独特的价值体系。</w:t>
      </w:r>
    </w:p>
    <w:p w14:paraId="67CDFF24" w14:textId="77777777" w:rsidR="009D4D5E" w:rsidRPr="008919A8" w:rsidRDefault="009D4D5E" w:rsidP="008919A8">
      <w:pPr>
        <w:spacing w:line="360" w:lineRule="auto"/>
        <w:jc w:val="center"/>
        <w:rPr>
          <w:rFonts w:ascii="宋体" w:hAnsi="宋体"/>
          <w:b/>
          <w:sz w:val="24"/>
        </w:rPr>
      </w:pPr>
      <w:r>
        <w:rPr>
          <w:rFonts w:ascii="宋体" w:hAnsi="宋体"/>
          <w:b/>
          <w:color w:val="000000"/>
          <w:sz w:val="24"/>
        </w:rPr>
        <w:t>*</w:t>
      </w:r>
      <w:r>
        <w:rPr>
          <w:rFonts w:ascii="宋体" w:hAnsi="宋体" w:hint="eastAsia"/>
          <w:b/>
          <w:color w:val="000000"/>
          <w:sz w:val="24"/>
        </w:rPr>
        <w:t>使命</w:t>
      </w:r>
      <w:r>
        <w:rPr>
          <w:rFonts w:ascii="宋体" w:hAnsi="宋体"/>
          <w:b/>
          <w:color w:val="000000"/>
          <w:sz w:val="24"/>
        </w:rPr>
        <w:t>——</w:t>
      </w:r>
      <w:r>
        <w:rPr>
          <w:rFonts w:ascii="宋体" w:hAnsi="宋体" w:hint="eastAsia"/>
          <w:b/>
          <w:color w:val="000000"/>
          <w:sz w:val="24"/>
        </w:rPr>
        <w:t>“</w:t>
      </w:r>
      <w:r w:rsidR="008919A8" w:rsidRPr="008A4A3F">
        <w:rPr>
          <w:rFonts w:ascii="宋体" w:hAnsi="宋体" w:hint="eastAsia"/>
          <w:bCs/>
          <w:sz w:val="24"/>
        </w:rPr>
        <w:t>成就客户，服务员工，回馈股东，造福社会</w:t>
      </w:r>
      <w:r>
        <w:rPr>
          <w:rFonts w:ascii="宋体" w:hAnsi="宋体" w:cs="宋体" w:hint="eastAsia"/>
          <w:b/>
          <w:color w:val="000000"/>
          <w:sz w:val="24"/>
        </w:rPr>
        <w:t>”</w:t>
      </w:r>
    </w:p>
    <w:p w14:paraId="64C1F5EC" w14:textId="77777777" w:rsidR="009D4D5E" w:rsidRPr="008919A8" w:rsidRDefault="009D4D5E" w:rsidP="008919A8">
      <w:pPr>
        <w:spacing w:line="360" w:lineRule="auto"/>
        <w:jc w:val="center"/>
        <w:rPr>
          <w:rFonts w:hAnsi="宋体" w:cs="宋体"/>
          <w:kern w:val="0"/>
          <w:sz w:val="24"/>
        </w:rPr>
      </w:pPr>
      <w:r>
        <w:rPr>
          <w:rFonts w:ascii="宋体" w:hAnsi="宋体"/>
          <w:b/>
          <w:color w:val="000000"/>
          <w:sz w:val="24"/>
        </w:rPr>
        <w:lastRenderedPageBreak/>
        <w:t>*</w:t>
      </w:r>
      <w:proofErr w:type="gramStart"/>
      <w:r>
        <w:rPr>
          <w:rFonts w:ascii="宋体" w:hAnsi="宋体" w:hint="eastAsia"/>
          <w:b/>
          <w:color w:val="000000"/>
          <w:sz w:val="24"/>
        </w:rPr>
        <w:t>愿景</w:t>
      </w:r>
      <w:proofErr w:type="gramEnd"/>
      <w:r>
        <w:rPr>
          <w:rFonts w:ascii="宋体" w:hAnsi="宋体"/>
          <w:b/>
          <w:color w:val="000000"/>
          <w:sz w:val="24"/>
        </w:rPr>
        <w:t>——</w:t>
      </w:r>
      <w:r>
        <w:rPr>
          <w:rFonts w:ascii="宋体" w:hAnsi="宋体" w:hint="eastAsia"/>
          <w:b/>
          <w:color w:val="000000"/>
          <w:sz w:val="24"/>
        </w:rPr>
        <w:t>“</w:t>
      </w:r>
      <w:r w:rsidR="008919A8" w:rsidRPr="008A4A3F">
        <w:rPr>
          <w:rFonts w:hAnsi="宋体" w:cs="宋体" w:hint="eastAsia"/>
          <w:kern w:val="0"/>
          <w:sz w:val="24"/>
        </w:rPr>
        <w:t>成为最受信赖的高端轴承制造企业</w:t>
      </w:r>
      <w:r>
        <w:rPr>
          <w:rFonts w:ascii="宋体" w:hAnsi="宋体" w:cs="宋体" w:hint="eastAsia"/>
          <w:b/>
          <w:color w:val="000000"/>
          <w:sz w:val="24"/>
        </w:rPr>
        <w:t>”</w:t>
      </w:r>
    </w:p>
    <w:p w14:paraId="00044384" w14:textId="77777777" w:rsidR="009D4D5E" w:rsidRPr="008919A8" w:rsidRDefault="009D4D5E" w:rsidP="008919A8">
      <w:pPr>
        <w:spacing w:line="360" w:lineRule="auto"/>
        <w:jc w:val="center"/>
        <w:rPr>
          <w:rFonts w:ascii="宋体" w:hAnsi="宋体"/>
          <w:sz w:val="24"/>
        </w:rPr>
      </w:pPr>
      <w:r>
        <w:rPr>
          <w:rFonts w:ascii="宋体" w:hAnsi="宋体"/>
          <w:b/>
          <w:color w:val="000000"/>
          <w:sz w:val="24"/>
        </w:rPr>
        <w:t>*</w:t>
      </w:r>
      <w:r>
        <w:rPr>
          <w:rFonts w:ascii="宋体" w:hAnsi="宋体" w:hint="eastAsia"/>
          <w:b/>
          <w:color w:val="000000"/>
          <w:sz w:val="24"/>
        </w:rPr>
        <w:t>核心价值观</w:t>
      </w:r>
      <w:r>
        <w:rPr>
          <w:rFonts w:ascii="宋体" w:hAnsi="宋体"/>
          <w:b/>
          <w:color w:val="000000"/>
          <w:sz w:val="24"/>
        </w:rPr>
        <w:t>——</w:t>
      </w:r>
      <w:r>
        <w:rPr>
          <w:rFonts w:ascii="宋体" w:hAnsi="宋体" w:hint="eastAsia"/>
          <w:b/>
          <w:color w:val="000000"/>
          <w:sz w:val="24"/>
        </w:rPr>
        <w:t>“</w:t>
      </w:r>
      <w:r w:rsidR="008919A8" w:rsidRPr="008A4A3F">
        <w:rPr>
          <w:rFonts w:hAnsi="宋体" w:cs="宋体" w:hint="eastAsia"/>
          <w:bCs/>
          <w:kern w:val="0"/>
          <w:sz w:val="24"/>
        </w:rPr>
        <w:t>创新、匠心、感恩、共赢</w:t>
      </w:r>
      <w:r>
        <w:rPr>
          <w:rFonts w:ascii="宋体" w:hAnsi="宋体" w:cs="宋体" w:hint="eastAsia"/>
          <w:b/>
          <w:color w:val="000000"/>
          <w:sz w:val="24"/>
        </w:rPr>
        <w:t>”</w:t>
      </w:r>
    </w:p>
    <w:p w14:paraId="3E9EDE31" w14:textId="77777777" w:rsidR="009D4D5E" w:rsidRDefault="009D4D5E">
      <w:pPr>
        <w:outlineLvl w:val="1"/>
        <w:rPr>
          <w:rFonts w:ascii="宋体" w:cs="宋体"/>
          <w:color w:val="000000"/>
          <w:kern w:val="0"/>
          <w:sz w:val="24"/>
        </w:rPr>
      </w:pPr>
      <w:bookmarkStart w:id="13" w:name="_Toc401646636"/>
      <w:r>
        <w:rPr>
          <w:rFonts w:ascii="宋体" w:hAnsi="宋体" w:cs="宋体" w:hint="eastAsia"/>
          <w:color w:val="000000"/>
          <w:kern w:val="0"/>
          <w:sz w:val="24"/>
        </w:rPr>
        <w:t>四、企业质量基础</w:t>
      </w:r>
      <w:bookmarkEnd w:id="13"/>
    </w:p>
    <w:p w14:paraId="6FBEE354" w14:textId="77777777" w:rsidR="009D4D5E" w:rsidRDefault="009D4D5E">
      <w:pPr>
        <w:pStyle w:val="11"/>
        <w:numPr>
          <w:ilvl w:val="0"/>
          <w:numId w:val="1"/>
        </w:numPr>
        <w:spacing w:line="400" w:lineRule="exact"/>
        <w:ind w:firstLineChars="0"/>
        <w:outlineLvl w:val="2"/>
        <w:rPr>
          <w:rFonts w:ascii="宋体"/>
          <w:sz w:val="24"/>
        </w:rPr>
      </w:pPr>
      <w:bookmarkStart w:id="14" w:name="_Toc401646637"/>
      <w:r>
        <w:rPr>
          <w:rFonts w:ascii="宋体" w:hAnsi="宋体" w:hint="eastAsia"/>
          <w:sz w:val="24"/>
        </w:rPr>
        <w:t>企业产品标准</w:t>
      </w:r>
      <w:bookmarkEnd w:id="14"/>
    </w:p>
    <w:p w14:paraId="0923F9F1" w14:textId="77777777" w:rsidR="009D4D5E" w:rsidRDefault="009D4D5E" w:rsidP="00DE70DD">
      <w:pPr>
        <w:spacing w:line="400" w:lineRule="exact"/>
        <w:ind w:firstLineChars="200" w:firstLine="480"/>
        <w:rPr>
          <w:rFonts w:ascii="宋体"/>
          <w:sz w:val="24"/>
        </w:rPr>
      </w:pPr>
      <w:r>
        <w:rPr>
          <w:rFonts w:ascii="宋体" w:hAnsi="宋体" w:hint="eastAsia"/>
          <w:sz w:val="24"/>
        </w:rPr>
        <w:t>公司严格执行产品国家及行业标准，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14:paraId="44383FBC" w14:textId="77777777" w:rsidR="009D4D5E" w:rsidRDefault="009D4D5E" w:rsidP="00DE70DD">
      <w:pPr>
        <w:spacing w:line="400" w:lineRule="exact"/>
        <w:ind w:firstLineChars="200" w:firstLine="480"/>
        <w:rPr>
          <w:rFonts w:ascii="宋体"/>
          <w:sz w:val="24"/>
        </w:rPr>
      </w:pPr>
      <w:r>
        <w:rPr>
          <w:rFonts w:ascii="宋体" w:hAnsi="宋体" w:hint="eastAsia"/>
          <w:sz w:val="24"/>
        </w:rPr>
        <w:t>为了规范和提升管理水平，公司在</w:t>
      </w:r>
      <w:r w:rsidR="008919A8">
        <w:rPr>
          <w:rFonts w:ascii="宋体" w:hAnsi="宋体"/>
          <w:sz w:val="24"/>
        </w:rPr>
        <w:t>2012</w:t>
      </w:r>
      <w:r>
        <w:rPr>
          <w:rFonts w:ascii="宋体" w:hAnsi="宋体" w:hint="eastAsia"/>
          <w:sz w:val="24"/>
        </w:rPr>
        <w:t>年就顺利通过了</w:t>
      </w:r>
      <w:r>
        <w:rPr>
          <w:rFonts w:ascii="宋体" w:hAnsi="宋体"/>
          <w:sz w:val="24"/>
        </w:rPr>
        <w:t>ISO/TS 16949:2009</w:t>
      </w:r>
      <w:r>
        <w:rPr>
          <w:rFonts w:ascii="宋体" w:hAnsi="宋体" w:hint="eastAsia"/>
          <w:sz w:val="24"/>
        </w:rPr>
        <w:t>认证，这是</w:t>
      </w:r>
      <w:r w:rsidR="008919A8">
        <w:rPr>
          <w:rFonts w:ascii="宋体" w:hAnsi="宋体" w:hint="eastAsia"/>
          <w:sz w:val="24"/>
        </w:rPr>
        <w:t>汽车</w:t>
      </w:r>
      <w:r>
        <w:rPr>
          <w:rFonts w:ascii="宋体" w:hAnsi="宋体" w:hint="eastAsia"/>
          <w:sz w:val="24"/>
        </w:rPr>
        <w:t>行业通用认证。随着认证过程愈加严格，对规范企业管理运行起到了良好的监督作用。</w:t>
      </w:r>
    </w:p>
    <w:p w14:paraId="3CF1D714" w14:textId="77777777" w:rsidR="009D4D5E" w:rsidRDefault="009D4D5E" w:rsidP="00DE70DD">
      <w:pPr>
        <w:spacing w:line="400" w:lineRule="exact"/>
        <w:ind w:firstLineChars="200" w:firstLine="480"/>
        <w:outlineLvl w:val="2"/>
        <w:rPr>
          <w:rFonts w:ascii="宋体"/>
          <w:sz w:val="24"/>
        </w:rPr>
      </w:pPr>
      <w:bookmarkStart w:id="15" w:name="_Toc401646638"/>
      <w:r>
        <w:rPr>
          <w:rFonts w:ascii="宋体" w:hAnsi="宋体" w:hint="eastAsia"/>
          <w:sz w:val="24"/>
        </w:rPr>
        <w:t>（二）企业计量水平</w:t>
      </w:r>
      <w:bookmarkEnd w:id="15"/>
    </w:p>
    <w:p w14:paraId="24D4F48E" w14:textId="77777777" w:rsidR="009D4D5E" w:rsidRDefault="009D4D5E" w:rsidP="00DE70DD">
      <w:pPr>
        <w:spacing w:line="400" w:lineRule="exact"/>
        <w:ind w:firstLineChars="200" w:firstLine="480"/>
        <w:rPr>
          <w:rFonts w:ascii="宋体"/>
          <w:sz w:val="24"/>
        </w:rPr>
      </w:pPr>
      <w:r>
        <w:rPr>
          <w:rFonts w:ascii="宋体" w:hAnsi="宋体" w:hint="eastAsia"/>
          <w:sz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14:paraId="18B6C0B5" w14:textId="77777777" w:rsidR="009D4D5E" w:rsidRDefault="009D4D5E" w:rsidP="00DE70DD">
      <w:pPr>
        <w:spacing w:line="400" w:lineRule="exact"/>
        <w:ind w:firstLineChars="200" w:firstLine="480"/>
        <w:rPr>
          <w:rFonts w:ascii="宋体" w:hAnsi="宋体"/>
          <w:sz w:val="24"/>
        </w:rPr>
      </w:pPr>
      <w:r>
        <w:rPr>
          <w:rFonts w:ascii="宋体" w:hAnsi="宋体" w:hint="eastAsia"/>
          <w:sz w:val="24"/>
        </w:rPr>
        <w:t>为确保产品质量，在产品生产工艺中严格过程控制，对生产工艺过程中的原辅材料等加强计量管理，确保计量设备的正常运行和计量的准确性。</w:t>
      </w:r>
      <w:r>
        <w:rPr>
          <w:rFonts w:ascii="宋体" w:hAnsi="宋体"/>
          <w:sz w:val="24"/>
        </w:rPr>
        <w:t xml:space="preserve"> </w:t>
      </w:r>
    </w:p>
    <w:p w14:paraId="360BA06B" w14:textId="77777777" w:rsidR="009D4D5E" w:rsidRDefault="009D4D5E" w:rsidP="00DE70DD">
      <w:pPr>
        <w:spacing w:line="400" w:lineRule="exact"/>
        <w:ind w:firstLineChars="200" w:firstLine="480"/>
        <w:rPr>
          <w:rFonts w:ascii="宋体" w:hAnsi="宋体"/>
          <w:sz w:val="24"/>
        </w:rPr>
      </w:pPr>
      <w:r>
        <w:rPr>
          <w:rFonts w:ascii="宋体" w:hAnsi="宋体" w:hint="eastAsia"/>
          <w:sz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w:t>
      </w:r>
      <w:proofErr w:type="gramStart"/>
      <w:r>
        <w:rPr>
          <w:rFonts w:ascii="宋体" w:hAnsi="宋体" w:hint="eastAsia"/>
          <w:sz w:val="24"/>
        </w:rPr>
        <w:t>的</w:t>
      </w:r>
      <w:proofErr w:type="gramEnd"/>
      <w:r>
        <w:rPr>
          <w:rFonts w:ascii="宋体" w:hAnsi="宋体" w:hint="eastAsia"/>
          <w:sz w:val="24"/>
        </w:rPr>
        <w:t>计量基础。</w:t>
      </w:r>
      <w:r>
        <w:rPr>
          <w:rFonts w:ascii="宋体" w:hAnsi="宋体"/>
          <w:sz w:val="24"/>
        </w:rPr>
        <w:t xml:space="preserve"> </w:t>
      </w:r>
    </w:p>
    <w:p w14:paraId="7715F957" w14:textId="77777777" w:rsidR="009D4D5E" w:rsidRDefault="009D4D5E" w:rsidP="00DE70DD">
      <w:pPr>
        <w:spacing w:line="400" w:lineRule="exact"/>
        <w:ind w:firstLineChars="200" w:firstLine="480"/>
        <w:outlineLvl w:val="2"/>
        <w:rPr>
          <w:rFonts w:ascii="宋体"/>
          <w:sz w:val="24"/>
        </w:rPr>
      </w:pPr>
      <w:bookmarkStart w:id="16" w:name="_Toc401646639"/>
      <w:r>
        <w:rPr>
          <w:rFonts w:ascii="宋体" w:hAnsi="宋体" w:hint="eastAsia"/>
          <w:sz w:val="24"/>
        </w:rPr>
        <w:t>（三）认证认可情况</w:t>
      </w:r>
      <w:bookmarkEnd w:id="16"/>
    </w:p>
    <w:p w14:paraId="210B81F5" w14:textId="1CAE778D" w:rsidR="009D4D5E" w:rsidRDefault="009D4D5E" w:rsidP="00DE70DD">
      <w:pPr>
        <w:spacing w:line="400" w:lineRule="exact"/>
        <w:ind w:firstLineChars="200" w:firstLine="480"/>
        <w:rPr>
          <w:rFonts w:ascii="宋体"/>
          <w:sz w:val="24"/>
        </w:rPr>
      </w:pPr>
      <w:r>
        <w:rPr>
          <w:rFonts w:ascii="宋体" w:hAnsi="宋体" w:hint="eastAsia"/>
          <w:sz w:val="24"/>
        </w:rPr>
        <w:t>为全面提升产品质量，确保各项生产经营活动规范、标准，浙江</w:t>
      </w:r>
      <w:r w:rsidR="00B618B8">
        <w:rPr>
          <w:rFonts w:ascii="宋体" w:hAnsi="宋体" w:hint="eastAsia"/>
          <w:sz w:val="24"/>
        </w:rPr>
        <w:t>品诺机械</w:t>
      </w:r>
      <w:r>
        <w:rPr>
          <w:rFonts w:ascii="宋体" w:hAnsi="宋体" w:hint="eastAsia"/>
          <w:sz w:val="24"/>
        </w:rPr>
        <w:t>有限公司</w:t>
      </w:r>
      <w:proofErr w:type="gramStart"/>
      <w:r>
        <w:rPr>
          <w:rFonts w:ascii="宋体" w:hAnsi="宋体" w:hint="eastAsia"/>
          <w:sz w:val="24"/>
        </w:rPr>
        <w:t>于先后</w:t>
      </w:r>
      <w:proofErr w:type="gramEnd"/>
      <w:r>
        <w:rPr>
          <w:rFonts w:ascii="宋体" w:hAnsi="宋体" w:hint="eastAsia"/>
          <w:sz w:val="24"/>
        </w:rPr>
        <w:t>通过</w:t>
      </w:r>
      <w:r>
        <w:rPr>
          <w:rFonts w:ascii="宋体" w:hAnsi="宋体"/>
          <w:sz w:val="24"/>
        </w:rPr>
        <w:t>IATF/16949</w:t>
      </w:r>
      <w:r>
        <w:rPr>
          <w:rFonts w:ascii="宋体" w:hAnsi="宋体" w:hint="eastAsia"/>
          <w:sz w:val="24"/>
        </w:rPr>
        <w:t>、</w:t>
      </w:r>
      <w:r>
        <w:rPr>
          <w:rFonts w:ascii="宋体" w:hAnsi="宋体"/>
          <w:sz w:val="24"/>
        </w:rPr>
        <w:t xml:space="preserve"> ISO14001</w:t>
      </w:r>
      <w:r>
        <w:rPr>
          <w:rFonts w:ascii="宋体" w:hAnsi="宋体" w:hint="eastAsia"/>
          <w:sz w:val="24"/>
        </w:rPr>
        <w:t>、</w:t>
      </w:r>
      <w:r>
        <w:rPr>
          <w:rFonts w:ascii="宋体" w:hAnsi="宋体"/>
          <w:sz w:val="24"/>
        </w:rPr>
        <w:t>GB/T</w:t>
      </w:r>
      <w:r w:rsidR="00BA0F93">
        <w:rPr>
          <w:rFonts w:ascii="宋体" w:hAnsi="宋体"/>
          <w:sz w:val="24"/>
        </w:rPr>
        <w:t>45</w:t>
      </w:r>
      <w:r>
        <w:rPr>
          <w:rFonts w:ascii="宋体" w:hAnsi="宋体"/>
          <w:sz w:val="24"/>
        </w:rPr>
        <w:t xml:space="preserve">001 </w:t>
      </w:r>
      <w:r>
        <w:rPr>
          <w:rFonts w:ascii="宋体" w:hAnsi="宋体" w:hint="eastAsia"/>
          <w:sz w:val="24"/>
        </w:rPr>
        <w:t>认证。</w:t>
      </w:r>
    </w:p>
    <w:p w14:paraId="51855783" w14:textId="3D1C84C3" w:rsidR="009D4D5E" w:rsidRPr="001D1492" w:rsidRDefault="009D4D5E" w:rsidP="001D1492">
      <w:pPr>
        <w:spacing w:line="360" w:lineRule="auto"/>
        <w:ind w:firstLineChars="200" w:firstLine="480"/>
        <w:rPr>
          <w:rFonts w:ascii="仿宋_GB2312" w:eastAsia="仿宋_GB2312" w:hAnsi="仿宋_GB2312"/>
          <w:b/>
          <w:sz w:val="24"/>
        </w:rPr>
      </w:pPr>
      <w:r>
        <w:rPr>
          <w:rFonts w:ascii="宋体" w:hAnsi="宋体" w:hint="eastAsia"/>
          <w:sz w:val="24"/>
        </w:rPr>
        <w:t>公司坚持</w:t>
      </w:r>
      <w:r w:rsidRPr="001D1492">
        <w:rPr>
          <w:rFonts w:ascii="宋体" w:hAnsi="宋体" w:hint="eastAsia"/>
          <w:sz w:val="24"/>
        </w:rPr>
        <w:t>“</w:t>
      </w:r>
      <w:r w:rsidR="001D1492" w:rsidRPr="001D1492">
        <w:rPr>
          <w:rFonts w:ascii="宋体" w:hAnsi="宋体" w:hint="eastAsia"/>
          <w:b/>
          <w:bCs/>
          <w:color w:val="000000"/>
          <w:sz w:val="24"/>
        </w:rPr>
        <w:t>永不停止的进行质量改进，以质取胜。提供满足客户需求的产品，用户满意</w:t>
      </w:r>
      <w:r>
        <w:rPr>
          <w:rFonts w:ascii="宋体" w:hAnsi="宋体" w:hint="eastAsia"/>
          <w:sz w:val="24"/>
        </w:rPr>
        <w:t>”的质量方针、</w:t>
      </w:r>
      <w:r w:rsidRPr="00F165EB">
        <w:rPr>
          <w:rFonts w:ascii="宋体" w:hAnsi="宋体" w:hint="eastAsia"/>
          <w:sz w:val="24"/>
        </w:rPr>
        <w:t>“</w:t>
      </w:r>
      <w:r w:rsidR="001D1492" w:rsidRPr="00F165EB">
        <w:rPr>
          <w:rFonts w:ascii="宋体" w:hAnsi="宋体" w:hint="eastAsia"/>
          <w:b/>
          <w:sz w:val="24"/>
        </w:rPr>
        <w:t>严守环境法则，预防环境污染；重视节能降耗，实现持续发展</w:t>
      </w:r>
      <w:r w:rsidRPr="00F165EB">
        <w:rPr>
          <w:rFonts w:ascii="宋体" w:hAnsi="宋体" w:hint="eastAsia"/>
          <w:sz w:val="24"/>
        </w:rPr>
        <w:t>”</w:t>
      </w:r>
      <w:r>
        <w:rPr>
          <w:rFonts w:ascii="宋体" w:hAnsi="宋体" w:hint="eastAsia"/>
          <w:sz w:val="24"/>
        </w:rPr>
        <w:t>的环境</w:t>
      </w:r>
      <w:r w:rsidR="008640E9">
        <w:rPr>
          <w:rFonts w:ascii="宋体" w:hAnsi="宋体" w:hint="eastAsia"/>
          <w:sz w:val="24"/>
        </w:rPr>
        <w:t>方针</w:t>
      </w:r>
      <w:r>
        <w:rPr>
          <w:rFonts w:ascii="宋体" w:hAnsi="宋体" w:hint="eastAsia"/>
          <w:sz w:val="24"/>
        </w:rPr>
        <w:t>、</w:t>
      </w:r>
      <w:r w:rsidR="008640E9">
        <w:rPr>
          <w:rFonts w:ascii="宋体" w:hAnsi="宋体" w:hint="eastAsia"/>
          <w:sz w:val="24"/>
        </w:rPr>
        <w:t>“</w:t>
      </w:r>
      <w:r w:rsidR="008640E9" w:rsidRPr="008640E9">
        <w:rPr>
          <w:rFonts w:ascii="宋体" w:hAnsi="宋体"/>
          <w:b/>
          <w:sz w:val="24"/>
        </w:rPr>
        <w:t>遵守法律法规</w:t>
      </w:r>
      <w:r w:rsidR="008640E9">
        <w:rPr>
          <w:rFonts w:ascii="宋体" w:hAnsi="宋体" w:hint="eastAsia"/>
          <w:b/>
          <w:sz w:val="24"/>
        </w:rPr>
        <w:t>，</w:t>
      </w:r>
      <w:r w:rsidR="008640E9" w:rsidRPr="008640E9">
        <w:rPr>
          <w:rFonts w:ascii="宋体" w:hAnsi="宋体"/>
          <w:b/>
          <w:sz w:val="24"/>
        </w:rPr>
        <w:t>清洁安全生产</w:t>
      </w:r>
      <w:r w:rsidR="008640E9">
        <w:rPr>
          <w:rFonts w:ascii="宋体" w:hAnsi="宋体" w:hint="eastAsia"/>
          <w:b/>
          <w:sz w:val="24"/>
        </w:rPr>
        <w:t>；</w:t>
      </w:r>
      <w:r w:rsidR="008640E9" w:rsidRPr="008640E9">
        <w:rPr>
          <w:rFonts w:ascii="宋体" w:hAnsi="宋体"/>
          <w:b/>
          <w:sz w:val="24"/>
        </w:rPr>
        <w:t>管理持续改进</w:t>
      </w:r>
      <w:r w:rsidR="008640E9">
        <w:rPr>
          <w:rFonts w:ascii="宋体" w:hAnsi="宋体" w:hint="eastAsia"/>
          <w:b/>
          <w:sz w:val="24"/>
        </w:rPr>
        <w:t>，</w:t>
      </w:r>
      <w:r w:rsidR="008640E9" w:rsidRPr="008640E9">
        <w:rPr>
          <w:rFonts w:ascii="宋体" w:hAnsi="宋体"/>
          <w:b/>
          <w:sz w:val="24"/>
        </w:rPr>
        <w:t>建设和谐企业</w:t>
      </w:r>
      <w:r w:rsidR="008640E9" w:rsidRPr="008640E9">
        <w:rPr>
          <w:rFonts w:ascii="宋体" w:hAnsi="宋体" w:hint="eastAsia"/>
          <w:b/>
          <w:sz w:val="24"/>
        </w:rPr>
        <w:t>”</w:t>
      </w:r>
      <w:r w:rsidR="008640E9">
        <w:rPr>
          <w:rFonts w:ascii="宋体" w:hAnsi="宋体" w:hint="eastAsia"/>
          <w:b/>
          <w:sz w:val="24"/>
        </w:rPr>
        <w:t>的</w:t>
      </w:r>
      <w:r>
        <w:rPr>
          <w:rFonts w:ascii="宋体" w:hAnsi="宋体" w:hint="eastAsia"/>
          <w:sz w:val="24"/>
        </w:rPr>
        <w:t>职业健康安全方针、“加强质量意识，端正质量态度；规范质量行为，树立质量风气”的质量</w:t>
      </w:r>
      <w:proofErr w:type="gramStart"/>
      <w:r>
        <w:rPr>
          <w:rFonts w:ascii="宋体" w:hAnsi="宋体" w:hint="eastAsia"/>
          <w:sz w:val="24"/>
        </w:rPr>
        <w:t>诚信方针</w:t>
      </w:r>
      <w:proofErr w:type="gramEnd"/>
      <w:r>
        <w:rPr>
          <w:rFonts w:ascii="宋体" w:hAnsi="宋体"/>
          <w:sz w:val="24"/>
        </w:rPr>
        <w:t xml:space="preserve">  </w:t>
      </w:r>
      <w:r>
        <w:rPr>
          <w:rFonts w:ascii="宋体" w:hAnsi="宋体" w:hint="eastAsia"/>
          <w:sz w:val="24"/>
        </w:rPr>
        <w:t>，通过加强对生产全过程的污染控制，能源、资源的合理使用，不断降低能耗，节约成本，减少污染；大力改善生产生活环境，倡导健康生产生活方式，关注员工职业健康，努力改善工作环境。为确保体系的高效运行、持续改进，采用</w:t>
      </w:r>
      <w:proofErr w:type="gramStart"/>
      <w:r>
        <w:rPr>
          <w:rFonts w:ascii="宋体" w:hAnsi="宋体" w:hint="eastAsia"/>
          <w:sz w:val="24"/>
        </w:rPr>
        <w:t>内审</w:t>
      </w:r>
      <w:r>
        <w:rPr>
          <w:rFonts w:ascii="宋体" w:hAnsi="宋体" w:hint="eastAsia"/>
          <w:sz w:val="24"/>
        </w:rPr>
        <w:lastRenderedPageBreak/>
        <w:t>加外</w:t>
      </w:r>
      <w:proofErr w:type="gramEnd"/>
      <w:r>
        <w:rPr>
          <w:rFonts w:ascii="宋体" w:hAnsi="宋体" w:hint="eastAsia"/>
          <w:sz w:val="24"/>
        </w:rPr>
        <w:t>审的体系运行模式，针对存在的问题和不足进行改进和完善，结合管理提升活动，对管理文件、记录进行梳理，真正实现闭环式管理和文件的标准化管理模式，确保公司体系运行的规范、科学、高效。</w:t>
      </w:r>
    </w:p>
    <w:p w14:paraId="037B2FAF" w14:textId="77777777" w:rsidR="009D4D5E" w:rsidRDefault="009D4D5E" w:rsidP="00DE70DD">
      <w:pPr>
        <w:spacing w:line="400" w:lineRule="exact"/>
        <w:ind w:firstLineChars="200" w:firstLine="480"/>
        <w:outlineLvl w:val="2"/>
        <w:rPr>
          <w:rFonts w:ascii="宋体"/>
          <w:sz w:val="24"/>
        </w:rPr>
      </w:pPr>
      <w:bookmarkStart w:id="17" w:name="_Toc401646640"/>
      <w:r>
        <w:rPr>
          <w:rFonts w:ascii="宋体" w:hAnsi="宋体" w:hint="eastAsia"/>
          <w:sz w:val="24"/>
        </w:rPr>
        <w:t>（四）质量检验情况</w:t>
      </w:r>
      <w:bookmarkEnd w:id="17"/>
    </w:p>
    <w:p w14:paraId="27E1000D" w14:textId="77777777" w:rsidR="009D4D5E" w:rsidRDefault="009D4D5E" w:rsidP="00DE70DD">
      <w:pPr>
        <w:spacing w:line="400" w:lineRule="exact"/>
        <w:ind w:firstLineChars="200" w:firstLine="480"/>
        <w:rPr>
          <w:rFonts w:ascii="宋体"/>
          <w:sz w:val="24"/>
        </w:rPr>
      </w:pPr>
      <w:r>
        <w:rPr>
          <w:rFonts w:ascii="宋体" w:hAnsi="宋体" w:hint="eastAsia"/>
          <w:sz w:val="24"/>
        </w:rPr>
        <w:t>浙江</w:t>
      </w:r>
      <w:r w:rsidR="001D1492">
        <w:rPr>
          <w:rFonts w:ascii="宋体" w:hAnsi="宋体" w:hint="eastAsia"/>
          <w:sz w:val="24"/>
        </w:rPr>
        <w:t>品诺机械</w:t>
      </w:r>
      <w:r>
        <w:rPr>
          <w:rFonts w:ascii="宋体" w:hAnsi="宋体" w:hint="eastAsia"/>
          <w:sz w:val="24"/>
        </w:rPr>
        <w:t>有限公司以打造高端</w:t>
      </w:r>
      <w:r w:rsidR="001D1492">
        <w:rPr>
          <w:rFonts w:ascii="宋体" w:hAnsi="宋体" w:hint="eastAsia"/>
          <w:sz w:val="24"/>
        </w:rPr>
        <w:t>轴承</w:t>
      </w:r>
      <w:r>
        <w:rPr>
          <w:rFonts w:ascii="宋体" w:hAnsi="宋体" w:hint="eastAsia"/>
          <w:sz w:val="24"/>
        </w:rPr>
        <w:t>的品质理念，对公司产品的可靠性和精致度提出严苛要求。积极贡献独特设计、领先技术，高档品质的</w:t>
      </w:r>
      <w:r w:rsidR="001D1492">
        <w:rPr>
          <w:rFonts w:ascii="宋体" w:hAnsi="宋体" w:hint="eastAsia"/>
          <w:sz w:val="24"/>
        </w:rPr>
        <w:t>轴承套圈</w:t>
      </w:r>
      <w:r>
        <w:rPr>
          <w:rFonts w:ascii="宋体" w:hAnsi="宋体" w:hint="eastAsia"/>
          <w:sz w:val="24"/>
        </w:rPr>
        <w:t>。公司一贯坚持产品力为第一竞争力，高质量的产品与服务是提升产品力的保证，公司在质量方针指导下，力求对每一件产品的性能、外观</w:t>
      </w:r>
      <w:r>
        <w:rPr>
          <w:rFonts w:ascii="宋体" w:hAnsi="宋体"/>
          <w:sz w:val="24"/>
        </w:rPr>
        <w:t xml:space="preserve"> </w:t>
      </w:r>
      <w:r>
        <w:rPr>
          <w:rFonts w:ascii="宋体" w:hAnsi="宋体" w:hint="eastAsia"/>
          <w:sz w:val="24"/>
        </w:rPr>
        <w:t>、制作工艺及可靠性精益求精。产品不仅通过</w:t>
      </w:r>
      <w:r>
        <w:rPr>
          <w:rFonts w:ascii="宋体" w:hAnsi="宋体" w:hint="eastAsia"/>
          <w:color w:val="000000"/>
          <w:sz w:val="24"/>
        </w:rPr>
        <w:t>德国</w:t>
      </w:r>
      <w:r>
        <w:rPr>
          <w:rFonts w:ascii="宋体" w:hAnsi="宋体"/>
          <w:color w:val="000000"/>
          <w:sz w:val="24"/>
        </w:rPr>
        <w:t>TUV</w:t>
      </w:r>
      <w:r>
        <w:rPr>
          <w:rFonts w:ascii="宋体" w:hAnsi="宋体" w:hint="eastAsia"/>
          <w:color w:val="000000"/>
          <w:sz w:val="24"/>
        </w:rPr>
        <w:t>认证</w:t>
      </w:r>
      <w:r>
        <w:rPr>
          <w:rFonts w:ascii="宋体" w:hAnsi="宋体" w:hint="eastAsia"/>
          <w:sz w:val="24"/>
        </w:rPr>
        <w:t>等国际权威</w:t>
      </w:r>
      <w:r>
        <w:rPr>
          <w:rFonts w:ascii="宋体" w:hAnsi="宋体" w:hint="eastAsia"/>
          <w:color w:val="000000"/>
          <w:sz w:val="24"/>
        </w:rPr>
        <w:t>产品</w:t>
      </w:r>
      <w:r>
        <w:rPr>
          <w:rFonts w:ascii="宋体" w:hAnsi="宋体" w:hint="eastAsia"/>
          <w:sz w:val="24"/>
        </w:rPr>
        <w:t>认证，多项产品指标更达到行业领先水平。</w:t>
      </w:r>
    </w:p>
    <w:p w14:paraId="7DCBC464" w14:textId="77777777" w:rsidR="009D4D5E" w:rsidRDefault="009D4D5E">
      <w:pPr>
        <w:outlineLvl w:val="1"/>
        <w:rPr>
          <w:rFonts w:ascii="宋体" w:cs="宋体"/>
          <w:color w:val="000000"/>
          <w:kern w:val="0"/>
          <w:sz w:val="24"/>
        </w:rPr>
      </w:pPr>
      <w:bookmarkStart w:id="18" w:name="_Toc401646641"/>
      <w:r>
        <w:rPr>
          <w:rFonts w:ascii="宋体" w:hAnsi="宋体" w:cs="宋体" w:hint="eastAsia"/>
          <w:color w:val="000000"/>
          <w:kern w:val="0"/>
          <w:sz w:val="24"/>
        </w:rPr>
        <w:t>五、产品质量责任</w:t>
      </w:r>
      <w:bookmarkEnd w:id="18"/>
    </w:p>
    <w:p w14:paraId="0D3A3016" w14:textId="77777777" w:rsidR="009D4D5E" w:rsidRDefault="009D4D5E" w:rsidP="00DE70DD">
      <w:pPr>
        <w:spacing w:line="400" w:lineRule="exact"/>
        <w:ind w:firstLineChars="200" w:firstLine="480"/>
        <w:outlineLvl w:val="2"/>
        <w:rPr>
          <w:rFonts w:ascii="宋体"/>
          <w:sz w:val="24"/>
        </w:rPr>
      </w:pPr>
      <w:bookmarkStart w:id="19" w:name="_Toc401646642"/>
      <w:r>
        <w:rPr>
          <w:rFonts w:ascii="宋体" w:hAnsi="宋体" w:hint="eastAsia"/>
          <w:sz w:val="24"/>
        </w:rPr>
        <w:t>（一）产品质量水平</w:t>
      </w:r>
      <w:bookmarkEnd w:id="19"/>
    </w:p>
    <w:p w14:paraId="0C5363EF" w14:textId="77777777" w:rsidR="009D4D5E" w:rsidRDefault="009D4D5E" w:rsidP="00DE70DD">
      <w:pPr>
        <w:spacing w:line="400" w:lineRule="exact"/>
        <w:ind w:firstLineChars="200" w:firstLine="480"/>
        <w:rPr>
          <w:rFonts w:ascii="宋体"/>
          <w:color w:val="000000"/>
          <w:sz w:val="24"/>
        </w:rPr>
      </w:pPr>
      <w:r>
        <w:rPr>
          <w:rFonts w:ascii="宋体" w:hAnsi="宋体" w:hint="eastAsia"/>
          <w:color w:val="000000"/>
          <w:sz w:val="24"/>
        </w:rPr>
        <w:t>公司产品的性能对顾客的需求和期望是至关重要的。公司每年不断增加技术投入，产品品质逐年提升。</w:t>
      </w:r>
    </w:p>
    <w:p w14:paraId="762D742E" w14:textId="77777777" w:rsidR="009D4D5E" w:rsidRDefault="001D1492" w:rsidP="00DE70DD">
      <w:pPr>
        <w:spacing w:line="400" w:lineRule="exact"/>
        <w:ind w:firstLineChars="200" w:firstLine="480"/>
        <w:rPr>
          <w:rFonts w:ascii="宋体" w:hAnsi="宋体"/>
          <w:color w:val="000000"/>
          <w:sz w:val="24"/>
        </w:rPr>
      </w:pPr>
      <w:proofErr w:type="gramStart"/>
      <w:r>
        <w:rPr>
          <w:rFonts w:ascii="宋体" w:hAnsi="宋体" w:hint="eastAsia"/>
          <w:color w:val="000000"/>
          <w:sz w:val="24"/>
        </w:rPr>
        <w:t>品诺机械</w:t>
      </w:r>
      <w:proofErr w:type="gramEnd"/>
      <w:r>
        <w:rPr>
          <w:rFonts w:ascii="宋体" w:hAnsi="宋体" w:hint="eastAsia"/>
          <w:color w:val="000000"/>
          <w:sz w:val="24"/>
        </w:rPr>
        <w:t>利用新昌轴承行业协会</w:t>
      </w:r>
      <w:r w:rsidR="009D4D5E">
        <w:rPr>
          <w:rFonts w:ascii="宋体" w:hAnsi="宋体" w:hint="eastAsia"/>
          <w:color w:val="000000"/>
          <w:sz w:val="24"/>
        </w:rPr>
        <w:t>的省级企业研究开发中心，省级重点研究院的资源，积极提升产品质量水平。</w:t>
      </w:r>
      <w:r w:rsidR="009D4D5E">
        <w:rPr>
          <w:rFonts w:ascii="宋体" w:hAnsi="宋体"/>
          <w:color w:val="000000"/>
          <w:sz w:val="24"/>
        </w:rPr>
        <w:t xml:space="preserve"> </w:t>
      </w:r>
    </w:p>
    <w:p w14:paraId="48CEF6EE" w14:textId="77777777" w:rsidR="009D4D5E" w:rsidRDefault="009D4D5E" w:rsidP="00DE70DD">
      <w:pPr>
        <w:spacing w:line="400" w:lineRule="exact"/>
        <w:ind w:firstLineChars="200" w:firstLine="480"/>
        <w:outlineLvl w:val="2"/>
        <w:rPr>
          <w:rFonts w:ascii="宋体"/>
          <w:sz w:val="24"/>
        </w:rPr>
      </w:pPr>
      <w:bookmarkStart w:id="20" w:name="_Toc401646643"/>
      <w:r>
        <w:rPr>
          <w:rFonts w:ascii="宋体" w:hAnsi="宋体" w:hint="eastAsia"/>
          <w:sz w:val="24"/>
        </w:rPr>
        <w:t>（二）产品售后责任</w:t>
      </w:r>
      <w:bookmarkEnd w:id="20"/>
    </w:p>
    <w:p w14:paraId="46E3E9CB" w14:textId="77777777" w:rsidR="009D4D5E" w:rsidRDefault="009D4D5E" w:rsidP="00146E02">
      <w:pPr>
        <w:spacing w:line="400" w:lineRule="exact"/>
        <w:ind w:firstLineChars="200" w:firstLine="480"/>
        <w:rPr>
          <w:rFonts w:ascii="宋体" w:hAnsi="宋体"/>
          <w:sz w:val="24"/>
        </w:rPr>
      </w:pPr>
      <w:bookmarkStart w:id="21" w:name="_Toc401646644"/>
      <w:r>
        <w:rPr>
          <w:rFonts w:ascii="宋体" w:hAnsi="宋体" w:hint="eastAsia"/>
          <w:sz w:val="24"/>
        </w:rPr>
        <w:t>公司的服务体系包含售后服务、产品召回，包含产品缺陷确认、产品召回、仓储服务以及辅助支持文件。</w:t>
      </w:r>
      <w:r>
        <w:rPr>
          <w:rFonts w:ascii="宋体" w:hAnsi="宋体"/>
          <w:sz w:val="24"/>
        </w:rPr>
        <w:t xml:space="preserve"> </w:t>
      </w:r>
    </w:p>
    <w:p w14:paraId="308CE8B7" w14:textId="77777777" w:rsidR="009D4D5E" w:rsidRDefault="009D4D5E" w:rsidP="001D1492">
      <w:pPr>
        <w:spacing w:line="400" w:lineRule="exact"/>
        <w:ind w:firstLineChars="200" w:firstLine="480"/>
        <w:rPr>
          <w:rFonts w:ascii="宋体"/>
          <w:sz w:val="24"/>
        </w:rPr>
      </w:pPr>
      <w:r>
        <w:rPr>
          <w:rFonts w:ascii="宋体" w:hAnsi="宋体" w:hint="eastAsia"/>
          <w:sz w:val="24"/>
        </w:rPr>
        <w:t>公司对需召回的产品相关信息告知客户，由客户协助将库存和已销售的产品进行召回。召回告知的情况包括：产品名称、怎样辨识缺陷产品、缺陷的性质、危害的严重程度、缺陷产品的数量、发货日期、产品钢号、包装规格型号、企业的联系方式、召回的时间地点等。</w:t>
      </w:r>
    </w:p>
    <w:p w14:paraId="28C87166" w14:textId="77777777" w:rsidR="009D4D5E" w:rsidRDefault="009D4D5E" w:rsidP="00DE70DD">
      <w:pPr>
        <w:spacing w:line="400" w:lineRule="exact"/>
        <w:ind w:firstLineChars="200" w:firstLine="480"/>
        <w:outlineLvl w:val="2"/>
        <w:rPr>
          <w:rFonts w:ascii="宋体"/>
          <w:sz w:val="24"/>
        </w:rPr>
      </w:pPr>
      <w:r>
        <w:rPr>
          <w:rFonts w:ascii="宋体" w:hAnsi="宋体" w:hint="eastAsia"/>
          <w:sz w:val="24"/>
        </w:rPr>
        <w:t>（三）企业社会责任</w:t>
      </w:r>
      <w:bookmarkEnd w:id="21"/>
    </w:p>
    <w:p w14:paraId="2CB32362" w14:textId="77777777" w:rsidR="009D4D5E" w:rsidRDefault="001D1492" w:rsidP="00146E02">
      <w:pPr>
        <w:spacing w:line="400" w:lineRule="exact"/>
        <w:ind w:firstLineChars="200" w:firstLine="480"/>
        <w:rPr>
          <w:rFonts w:ascii="宋体"/>
          <w:sz w:val="24"/>
        </w:rPr>
      </w:pPr>
      <w:bookmarkStart w:id="22" w:name="_Toc401646645"/>
      <w:r>
        <w:rPr>
          <w:rFonts w:ascii="宋体" w:hAnsi="宋体"/>
          <w:sz w:val="24"/>
        </w:rPr>
        <w:t xml:space="preserve"> </w:t>
      </w:r>
      <w:proofErr w:type="gramStart"/>
      <w:r>
        <w:rPr>
          <w:rFonts w:ascii="宋体" w:hAnsi="宋体" w:hint="eastAsia"/>
          <w:sz w:val="24"/>
        </w:rPr>
        <w:t>品诺机械</w:t>
      </w:r>
      <w:proofErr w:type="gramEnd"/>
      <w:r w:rsidR="009D4D5E">
        <w:rPr>
          <w:rFonts w:ascii="宋体" w:hAnsi="宋体" w:hint="eastAsia"/>
          <w:sz w:val="24"/>
        </w:rPr>
        <w:t>秉承“企业公民”意识，以产业报国的情怀，积极履行社会责任。公司认为，企业发展的同时，就要积极反哺社会，努力为社会做出力所能及的贡献。这是企业责任所在，也是企业价值的真正体现。多年来，公司牢记自己应承担的社会责任，积极投身社会公益事业，奉献社会，造福一方。</w:t>
      </w:r>
    </w:p>
    <w:p w14:paraId="6F612B75" w14:textId="77777777" w:rsidR="009D4D5E" w:rsidRDefault="009D4D5E" w:rsidP="00DE70DD">
      <w:pPr>
        <w:spacing w:line="400" w:lineRule="exact"/>
        <w:ind w:firstLineChars="200" w:firstLine="480"/>
        <w:rPr>
          <w:rFonts w:ascii="宋体"/>
          <w:sz w:val="24"/>
        </w:rPr>
      </w:pPr>
      <w:r>
        <w:rPr>
          <w:rFonts w:ascii="宋体" w:hAnsi="宋体"/>
          <w:sz w:val="24"/>
        </w:rPr>
        <w:t>1</w:t>
      </w:r>
      <w:r>
        <w:rPr>
          <w:rFonts w:ascii="宋体" w:hAnsi="宋体" w:hint="eastAsia"/>
          <w:sz w:val="24"/>
        </w:rPr>
        <w:t>）公司在推进自身发展的同时，以强烈的社会责任感，担负起保护生态环境的责任和义务</w:t>
      </w:r>
      <w:r>
        <w:rPr>
          <w:rFonts w:ascii="宋体" w:hAnsi="宋体"/>
          <w:sz w:val="24"/>
        </w:rPr>
        <w:t xml:space="preserve"> </w:t>
      </w:r>
      <w:r>
        <w:rPr>
          <w:rFonts w:ascii="宋体" w:hAnsi="宋体" w:hint="eastAsia"/>
          <w:sz w:val="24"/>
        </w:rPr>
        <w:t>。公司严格执行《环境保护法》、《大气污染防治法》、《水污染防治法》、《固体废物污染环境防治法》等国家有关法律法规，并将其转化为公司对环境保护、能源节约、资源综合利用、安全生产的内部控制程序，从强化管理、规范流程到改进工艺，积极研究对策并预先做出应对准备，减少生产过程的污染物，降低固体废物、污水、废气的排放，以消除公众隐忧。</w:t>
      </w:r>
    </w:p>
    <w:p w14:paraId="7DCD24EE" w14:textId="77777777" w:rsidR="009D4D5E" w:rsidRDefault="009D4D5E" w:rsidP="00DE70DD">
      <w:pPr>
        <w:spacing w:line="400" w:lineRule="exact"/>
        <w:ind w:firstLineChars="200" w:firstLine="480"/>
        <w:rPr>
          <w:rFonts w:ascii="宋体"/>
          <w:sz w:val="24"/>
        </w:rPr>
      </w:pPr>
      <w:r>
        <w:rPr>
          <w:rFonts w:ascii="宋体" w:hAnsi="宋体"/>
          <w:sz w:val="24"/>
        </w:rPr>
        <w:lastRenderedPageBreak/>
        <w:t>2</w:t>
      </w:r>
      <w:r>
        <w:rPr>
          <w:rFonts w:ascii="宋体" w:hAnsi="宋体" w:hint="eastAsia"/>
          <w:sz w:val="24"/>
        </w:rPr>
        <w:t>）公司识别产品、服务和运营产生的影响，严格遵循环保、安全生产的标准，通过</w:t>
      </w:r>
      <w:r>
        <w:rPr>
          <w:rFonts w:ascii="宋体" w:hAnsi="宋体"/>
          <w:sz w:val="24"/>
        </w:rPr>
        <w:t>IATF/16949</w:t>
      </w:r>
      <w:r>
        <w:rPr>
          <w:rFonts w:ascii="宋体" w:hAnsi="宋体" w:hint="eastAsia"/>
          <w:sz w:val="24"/>
        </w:rPr>
        <w:t>、</w:t>
      </w:r>
      <w:r>
        <w:rPr>
          <w:rFonts w:ascii="宋体" w:hAnsi="宋体"/>
          <w:sz w:val="24"/>
        </w:rPr>
        <w:t>ISO14001</w:t>
      </w:r>
      <w:r>
        <w:rPr>
          <w:rFonts w:ascii="宋体" w:hAnsi="宋体" w:hint="eastAsia"/>
          <w:sz w:val="24"/>
        </w:rPr>
        <w:t>、</w:t>
      </w:r>
      <w:r w:rsidR="001D1492">
        <w:rPr>
          <w:rFonts w:ascii="宋体" w:hAnsi="宋体"/>
          <w:sz w:val="24"/>
        </w:rPr>
        <w:t>GB/T45001</w:t>
      </w:r>
      <w:r>
        <w:rPr>
          <w:rFonts w:ascii="宋体" w:hAnsi="宋体" w:hint="eastAsia"/>
          <w:sz w:val="24"/>
        </w:rPr>
        <w:t>体系认证，深化对各作业场所的过程设计，实施对关键过程的风险控制</w:t>
      </w:r>
    </w:p>
    <w:p w14:paraId="420EC15C" w14:textId="77777777" w:rsidR="009D4D5E" w:rsidRDefault="009D4D5E" w:rsidP="00DE70DD">
      <w:pPr>
        <w:spacing w:line="400" w:lineRule="exact"/>
        <w:ind w:firstLineChars="200" w:firstLine="480"/>
        <w:rPr>
          <w:rFonts w:ascii="宋体"/>
          <w:sz w:val="24"/>
        </w:rPr>
      </w:pPr>
      <w:r>
        <w:rPr>
          <w:rFonts w:ascii="宋体" w:hAnsi="宋体"/>
          <w:sz w:val="24"/>
        </w:rPr>
        <w:t>3</w:t>
      </w:r>
      <w:r>
        <w:rPr>
          <w:rFonts w:ascii="宋体" w:hAnsi="宋体" w:hint="eastAsia"/>
          <w:sz w:val="24"/>
        </w:rPr>
        <w:t>）公司致力于改善与外部环境的关系，主动预测风险，消除隐患。在新上项目、扩建项目、改造项目之前，进行环境因素评价，征询当地社区居民的意见和建议。在施工建设期间，遵循“三同时”制度，防止环境污染。投产后，根据产品的生产特点和交付使用的特性，通过环境评价、安全评价、环境因素识别、危险源识别、方案论证等方法来预测公众对当前和未来产品服务和运营等方面的隐忧</w:t>
      </w:r>
      <w:r>
        <w:rPr>
          <w:rFonts w:ascii="宋体" w:hAnsi="宋体"/>
          <w:sz w:val="24"/>
        </w:rPr>
        <w:t xml:space="preserve"> </w:t>
      </w:r>
      <w:r>
        <w:rPr>
          <w:rFonts w:ascii="宋体" w:hAnsi="宋体" w:hint="eastAsia"/>
          <w:sz w:val="24"/>
        </w:rPr>
        <w:t>，识别出的主要隐患及应对措施。</w:t>
      </w:r>
    </w:p>
    <w:p w14:paraId="4B1CCCD9" w14:textId="77777777" w:rsidR="009D4D5E" w:rsidRDefault="009D4D5E" w:rsidP="00DE70DD">
      <w:pPr>
        <w:spacing w:line="400" w:lineRule="exact"/>
        <w:ind w:firstLineChars="200" w:firstLine="480"/>
        <w:rPr>
          <w:rFonts w:ascii="宋体"/>
          <w:sz w:val="24"/>
        </w:rPr>
      </w:pPr>
      <w:r>
        <w:rPr>
          <w:rFonts w:ascii="宋体" w:hAnsi="宋体"/>
          <w:sz w:val="24"/>
        </w:rPr>
        <w:t>4</w:t>
      </w:r>
      <w:r>
        <w:rPr>
          <w:rFonts w:ascii="宋体" w:hAnsi="宋体" w:hint="eastAsia"/>
          <w:sz w:val="24"/>
        </w:rPr>
        <w:t>）公司坚持“以人为本”，将人力资源作为第一资源，尊重员工人格，规范劳动用工，与所有员工签订了符合法律规定的劳动合同，明确工时与工资标准，支付的最低工资不低于法律相关的台州市最低保障工资标准，做到按时足额发放工资。公司关注员工的生命安全和身体健康，努力加强安全生产管理，改善工作环境，规定新员工均需经过上岗前培训，规定不定期的组织员工学习新设备的安全操作规程等，并为所有员工办理工伤保险，对于高危工种，按规定配置劳保防护用品，添置排热、降温设备，切实保障了员工的利益。公司注重员工的普法教育和综合素质的提升，引导员工知法守法，学会运用法律维护自身权益不受侵害。公司严格遵照法律法规的要求，不断完善公司法人治理结构、健全公司治理制度，制定了《风险管理制度》、《突发事件处理制度》，定期组织安全检查，与各部门负责人签订企业内部安全管理责任状。</w:t>
      </w:r>
    </w:p>
    <w:p w14:paraId="2AEB8649" w14:textId="77777777" w:rsidR="009D4D5E" w:rsidRDefault="009D4D5E" w:rsidP="00DE70DD">
      <w:pPr>
        <w:spacing w:line="400" w:lineRule="exact"/>
        <w:ind w:firstLineChars="200" w:firstLine="480"/>
        <w:rPr>
          <w:rFonts w:ascii="宋体"/>
          <w:sz w:val="24"/>
        </w:rPr>
      </w:pPr>
      <w:r>
        <w:rPr>
          <w:rFonts w:ascii="宋体" w:hAnsi="宋体"/>
          <w:sz w:val="24"/>
        </w:rPr>
        <w:t>5</w:t>
      </w:r>
      <w:r>
        <w:rPr>
          <w:rFonts w:ascii="宋体" w:hAnsi="宋体" w:hint="eastAsia"/>
          <w:sz w:val="24"/>
        </w:rPr>
        <w:t>）公司高层领导高度重视道德规范的建设，始终坚持以诚为本、以信为上的宗旨，把诚信经营作为公司的行为准则和重要法宝，公司制订《员工手册》等制度，通过制度约束促使公司树立新风正气，弘扬各级管理人员以身作则、清正廉洁的工作作风，纠正各种不当管理行为和不正之风，建立健康、和谐的组织人事关系，提高全体管理人员的综合素质。</w:t>
      </w:r>
    </w:p>
    <w:p w14:paraId="288B761D" w14:textId="77777777" w:rsidR="009D4D5E" w:rsidRDefault="009D4D5E" w:rsidP="00DE70DD">
      <w:pPr>
        <w:spacing w:line="400" w:lineRule="exact"/>
        <w:ind w:firstLineChars="200" w:firstLine="480"/>
        <w:rPr>
          <w:rFonts w:ascii="宋体"/>
          <w:sz w:val="24"/>
        </w:rPr>
      </w:pPr>
      <w:r>
        <w:rPr>
          <w:rFonts w:ascii="宋体" w:hAnsi="宋体" w:hint="eastAsia"/>
          <w:sz w:val="24"/>
        </w:rPr>
        <w:t>公司为了强化员工廉洁从业行为，杜绝各类违规违纪等行为发生，要求采购部门在采购和购置原料、物品时，必须货比三家后，才确定商家。并通过检查签订合同、查看采购的流程、比对市场价格，使采购全程更加规范，更加透明。</w:t>
      </w:r>
    </w:p>
    <w:p w14:paraId="093EF6FA" w14:textId="77777777" w:rsidR="009D4D5E" w:rsidRDefault="009D4D5E" w:rsidP="00DE70DD">
      <w:pPr>
        <w:spacing w:line="400" w:lineRule="exact"/>
        <w:ind w:firstLineChars="200" w:firstLine="480"/>
        <w:rPr>
          <w:rFonts w:ascii="宋体"/>
          <w:sz w:val="24"/>
        </w:rPr>
      </w:pPr>
      <w:r>
        <w:rPr>
          <w:rFonts w:ascii="宋体" w:hAnsi="宋体" w:hint="eastAsia"/>
          <w:sz w:val="24"/>
        </w:rPr>
        <w:t>为确保所有开展的各项生产经营业务符合诚信准则、道德规范，建立起较为完善的道德约束制度</w:t>
      </w:r>
      <w:r>
        <w:rPr>
          <w:rFonts w:ascii="宋体" w:hAnsi="宋体"/>
          <w:sz w:val="24"/>
        </w:rPr>
        <w:t xml:space="preserve"> </w:t>
      </w:r>
      <w:r>
        <w:rPr>
          <w:rFonts w:ascii="宋体" w:hAnsi="宋体" w:hint="eastAsia"/>
          <w:sz w:val="24"/>
        </w:rPr>
        <w:t>，确立用于监测组织内部、与主要合作伙伴之间，以及组织的治理中行为道德的主要过程及测量方法和指标，制定和履行公司合同管理、廉洁自律等方面严格的诚信、道德规范。</w:t>
      </w:r>
    </w:p>
    <w:p w14:paraId="4F959063" w14:textId="77777777" w:rsidR="009D4D5E" w:rsidRDefault="009D4D5E" w:rsidP="00DE70DD">
      <w:pPr>
        <w:spacing w:line="400" w:lineRule="exact"/>
        <w:ind w:firstLineChars="200" w:firstLine="480"/>
        <w:rPr>
          <w:rFonts w:ascii="宋体"/>
          <w:sz w:val="24"/>
        </w:rPr>
      </w:pPr>
      <w:r>
        <w:rPr>
          <w:rFonts w:ascii="宋体" w:hAnsi="宋体"/>
          <w:sz w:val="24"/>
        </w:rPr>
        <w:t>6)</w:t>
      </w:r>
      <w:r>
        <w:rPr>
          <w:rFonts w:ascii="宋体" w:hAnsi="宋体" w:hint="eastAsia"/>
          <w:sz w:val="24"/>
        </w:rPr>
        <w:t>积极投身社会公益活动：</w:t>
      </w:r>
    </w:p>
    <w:p w14:paraId="37D10F51" w14:textId="3351BD45" w:rsidR="009D4D5E" w:rsidRDefault="008640E9" w:rsidP="00DE70DD">
      <w:pPr>
        <w:spacing w:line="400" w:lineRule="exact"/>
        <w:ind w:firstLineChars="200" w:firstLine="480"/>
        <w:rPr>
          <w:rFonts w:ascii="宋体"/>
          <w:sz w:val="24"/>
        </w:rPr>
      </w:pPr>
      <w:proofErr w:type="gramStart"/>
      <w:r>
        <w:rPr>
          <w:rFonts w:ascii="宋体" w:hAnsi="宋体" w:hint="eastAsia"/>
          <w:sz w:val="24"/>
        </w:rPr>
        <w:t>浙江品诺机械</w:t>
      </w:r>
      <w:proofErr w:type="gramEnd"/>
      <w:r w:rsidR="009D4D5E">
        <w:rPr>
          <w:rFonts w:ascii="宋体" w:hAnsi="宋体" w:hint="eastAsia"/>
          <w:sz w:val="24"/>
        </w:rPr>
        <w:t>是一个有着高度社会责任感的企业，公司发展壮大后，始终不忘回报社会，承担社会责任，坚持不懈地支持公益事业的发展</w:t>
      </w:r>
      <w:r w:rsidR="009D4D5E">
        <w:rPr>
          <w:rFonts w:ascii="宋体" w:hAnsi="宋体"/>
          <w:sz w:val="24"/>
        </w:rPr>
        <w:t xml:space="preserve"> </w:t>
      </w:r>
      <w:r w:rsidR="009D4D5E">
        <w:rPr>
          <w:rFonts w:ascii="宋体" w:hAnsi="宋体" w:hint="eastAsia"/>
          <w:sz w:val="24"/>
        </w:rPr>
        <w:t>，积极组织抗震救灾、捐资</w:t>
      </w:r>
      <w:r w:rsidR="009D4D5E">
        <w:rPr>
          <w:rFonts w:ascii="宋体" w:hAnsi="宋体" w:hint="eastAsia"/>
          <w:sz w:val="24"/>
        </w:rPr>
        <w:lastRenderedPageBreak/>
        <w:t>助学、环保事业和支持老年活动中心活动等，获得周边社区和农村的一致好评。同时，公司每年发布《社会责任报告》，提升社会责任意识，主动接受社会各界的监督。</w:t>
      </w:r>
    </w:p>
    <w:p w14:paraId="6A4558BC" w14:textId="77777777" w:rsidR="009D4D5E" w:rsidRDefault="009D4D5E" w:rsidP="00DE70DD">
      <w:pPr>
        <w:spacing w:line="312" w:lineRule="auto"/>
        <w:ind w:firstLineChars="200" w:firstLine="420"/>
        <w:rPr>
          <w:rFonts w:ascii="宋体" w:cs="宋体"/>
          <w:szCs w:val="21"/>
        </w:rPr>
      </w:pPr>
    </w:p>
    <w:p w14:paraId="016A1AFD" w14:textId="77777777" w:rsidR="001D1492" w:rsidRDefault="001D1492" w:rsidP="001D1492">
      <w:pPr>
        <w:pStyle w:val="a4"/>
        <w:spacing w:beforeLines="50" w:before="156"/>
        <w:ind w:firstLineChars="1300" w:firstLine="2741"/>
        <w:jc w:val="both"/>
      </w:pPr>
      <w:r>
        <w:rPr>
          <w:rFonts w:hint="eastAsia"/>
        </w:rPr>
        <w:t>公益支持投入金额明细示例</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3792"/>
      </w:tblGrid>
      <w:tr w:rsidR="001D1492" w14:paraId="3C6833D0" w14:textId="77777777" w:rsidTr="00830FC3">
        <w:trPr>
          <w:trHeight w:val="358"/>
          <w:tblHeader/>
          <w:jc w:val="center"/>
        </w:trPr>
        <w:tc>
          <w:tcPr>
            <w:tcW w:w="5211" w:type="dxa"/>
            <w:shd w:val="clear" w:color="auto" w:fill="00B0F0"/>
            <w:vAlign w:val="center"/>
          </w:tcPr>
          <w:p w14:paraId="5E9A0498" w14:textId="77777777" w:rsidR="001D1492" w:rsidRDefault="001D1492" w:rsidP="00830FC3">
            <w:pPr>
              <w:adjustRightInd w:val="0"/>
              <w:snapToGrid w:val="0"/>
              <w:jc w:val="center"/>
              <w:rPr>
                <w:b/>
                <w:color w:val="FFFFFF"/>
              </w:rPr>
            </w:pPr>
            <w:r>
              <w:rPr>
                <w:rFonts w:hint="eastAsia"/>
                <w:b/>
                <w:color w:val="FFFFFF"/>
              </w:rPr>
              <w:t>公益行业</w:t>
            </w:r>
          </w:p>
        </w:tc>
        <w:tc>
          <w:tcPr>
            <w:tcW w:w="3792" w:type="dxa"/>
            <w:shd w:val="clear" w:color="auto" w:fill="00B0F0"/>
            <w:vAlign w:val="center"/>
          </w:tcPr>
          <w:p w14:paraId="55AF2D43" w14:textId="77777777" w:rsidR="001D1492" w:rsidRDefault="001D1492" w:rsidP="00830FC3">
            <w:pPr>
              <w:adjustRightInd w:val="0"/>
              <w:snapToGrid w:val="0"/>
              <w:jc w:val="center"/>
              <w:rPr>
                <w:b/>
                <w:color w:val="FFFFFF"/>
              </w:rPr>
            </w:pPr>
            <w:r>
              <w:rPr>
                <w:rFonts w:hint="eastAsia"/>
                <w:b/>
                <w:color w:val="FFFFFF"/>
              </w:rPr>
              <w:t>金额（元）</w:t>
            </w:r>
          </w:p>
        </w:tc>
      </w:tr>
      <w:tr w:rsidR="001D1492" w14:paraId="6CA93426" w14:textId="77777777" w:rsidTr="00830FC3">
        <w:trPr>
          <w:trHeight w:val="307"/>
          <w:jc w:val="center"/>
        </w:trPr>
        <w:tc>
          <w:tcPr>
            <w:tcW w:w="5211" w:type="dxa"/>
            <w:vAlign w:val="center"/>
          </w:tcPr>
          <w:p w14:paraId="04988F8D" w14:textId="77777777" w:rsidR="001D1492" w:rsidRPr="00110851" w:rsidRDefault="001D1492" w:rsidP="00830FC3">
            <w:pPr>
              <w:adjustRightInd w:val="0"/>
              <w:snapToGrid w:val="0"/>
              <w:jc w:val="center"/>
              <w:rPr>
                <w:color w:val="000000"/>
              </w:rPr>
            </w:pPr>
            <w:r w:rsidRPr="00110851">
              <w:rPr>
                <w:color w:val="000000"/>
              </w:rPr>
              <w:t>2015</w:t>
            </w:r>
            <w:r w:rsidRPr="00110851">
              <w:rPr>
                <w:rFonts w:hint="eastAsia"/>
                <w:color w:val="000000"/>
              </w:rPr>
              <w:t>敬老院活动</w:t>
            </w:r>
          </w:p>
        </w:tc>
        <w:tc>
          <w:tcPr>
            <w:tcW w:w="3792" w:type="dxa"/>
            <w:vAlign w:val="center"/>
          </w:tcPr>
          <w:p w14:paraId="6BC7D7A8" w14:textId="77777777" w:rsidR="001D1492" w:rsidRPr="00110851" w:rsidRDefault="001D1492" w:rsidP="00830FC3">
            <w:pPr>
              <w:adjustRightInd w:val="0"/>
              <w:snapToGrid w:val="0"/>
              <w:jc w:val="center"/>
            </w:pPr>
            <w:r w:rsidRPr="00110851">
              <w:t>2.8</w:t>
            </w:r>
            <w:r w:rsidRPr="00110851">
              <w:rPr>
                <w:rFonts w:hint="eastAsia"/>
              </w:rPr>
              <w:t>万元</w:t>
            </w:r>
          </w:p>
        </w:tc>
      </w:tr>
      <w:tr w:rsidR="001D1492" w14:paraId="09C3D832" w14:textId="77777777" w:rsidTr="00830FC3">
        <w:trPr>
          <w:trHeight w:val="403"/>
          <w:jc w:val="center"/>
        </w:trPr>
        <w:tc>
          <w:tcPr>
            <w:tcW w:w="5211" w:type="dxa"/>
            <w:vAlign w:val="center"/>
          </w:tcPr>
          <w:p w14:paraId="32429A34" w14:textId="77777777" w:rsidR="001D1492" w:rsidRPr="00110851" w:rsidRDefault="001D1492" w:rsidP="00830FC3">
            <w:pPr>
              <w:adjustRightInd w:val="0"/>
              <w:snapToGrid w:val="0"/>
              <w:jc w:val="center"/>
              <w:rPr>
                <w:color w:val="000000"/>
              </w:rPr>
            </w:pPr>
            <w:r w:rsidRPr="00110851">
              <w:rPr>
                <w:color w:val="000000"/>
              </w:rPr>
              <w:t>2016</w:t>
            </w:r>
            <w:r w:rsidRPr="00110851">
              <w:rPr>
                <w:rFonts w:hint="eastAsia"/>
                <w:color w:val="000000"/>
              </w:rPr>
              <w:t>爱心捐款活动</w:t>
            </w:r>
          </w:p>
        </w:tc>
        <w:tc>
          <w:tcPr>
            <w:tcW w:w="3792" w:type="dxa"/>
            <w:vAlign w:val="center"/>
          </w:tcPr>
          <w:p w14:paraId="4022953B" w14:textId="77777777" w:rsidR="001D1492" w:rsidRPr="00110851" w:rsidRDefault="001D1492" w:rsidP="00830FC3">
            <w:pPr>
              <w:adjustRightInd w:val="0"/>
              <w:snapToGrid w:val="0"/>
              <w:jc w:val="center"/>
            </w:pPr>
            <w:r w:rsidRPr="00110851">
              <w:t>0.5</w:t>
            </w:r>
            <w:r w:rsidRPr="00110851">
              <w:rPr>
                <w:rFonts w:hint="eastAsia"/>
              </w:rPr>
              <w:t>万元</w:t>
            </w:r>
          </w:p>
        </w:tc>
      </w:tr>
      <w:tr w:rsidR="001D1492" w14:paraId="1F85C6FD" w14:textId="77777777" w:rsidTr="00830FC3">
        <w:trPr>
          <w:trHeight w:val="423"/>
          <w:jc w:val="center"/>
        </w:trPr>
        <w:tc>
          <w:tcPr>
            <w:tcW w:w="5211" w:type="dxa"/>
            <w:vAlign w:val="center"/>
          </w:tcPr>
          <w:p w14:paraId="3949AEE3" w14:textId="77777777" w:rsidR="001D1492" w:rsidRPr="00110851" w:rsidRDefault="001D1492" w:rsidP="00830FC3">
            <w:pPr>
              <w:adjustRightInd w:val="0"/>
              <w:snapToGrid w:val="0"/>
              <w:jc w:val="center"/>
              <w:rPr>
                <w:color w:val="000000"/>
              </w:rPr>
            </w:pPr>
            <w:r w:rsidRPr="00110851">
              <w:rPr>
                <w:color w:val="000000"/>
              </w:rPr>
              <w:t>2017</w:t>
            </w:r>
            <w:r w:rsidRPr="00110851">
              <w:rPr>
                <w:rFonts w:hint="eastAsia"/>
                <w:color w:val="000000"/>
              </w:rPr>
              <w:t>爱心捐款活动</w:t>
            </w:r>
          </w:p>
        </w:tc>
        <w:tc>
          <w:tcPr>
            <w:tcW w:w="3792" w:type="dxa"/>
            <w:vAlign w:val="center"/>
          </w:tcPr>
          <w:p w14:paraId="5AC70132" w14:textId="77777777" w:rsidR="001D1492" w:rsidRPr="00110851" w:rsidRDefault="001D1492" w:rsidP="00830FC3">
            <w:pPr>
              <w:adjustRightInd w:val="0"/>
              <w:snapToGrid w:val="0"/>
              <w:jc w:val="center"/>
            </w:pPr>
            <w:r w:rsidRPr="00110851">
              <w:t>0.5</w:t>
            </w:r>
            <w:r w:rsidRPr="00110851">
              <w:rPr>
                <w:rFonts w:hint="eastAsia"/>
              </w:rPr>
              <w:t>万元</w:t>
            </w:r>
          </w:p>
        </w:tc>
      </w:tr>
      <w:tr w:rsidR="001D1492" w14:paraId="3C90BD49" w14:textId="77777777" w:rsidTr="00830FC3">
        <w:trPr>
          <w:trHeight w:val="293"/>
          <w:jc w:val="center"/>
        </w:trPr>
        <w:tc>
          <w:tcPr>
            <w:tcW w:w="5211" w:type="dxa"/>
            <w:vAlign w:val="center"/>
          </w:tcPr>
          <w:p w14:paraId="6A2F99FF" w14:textId="77777777" w:rsidR="001D1492" w:rsidRPr="00110851" w:rsidRDefault="001D1492" w:rsidP="00830FC3">
            <w:pPr>
              <w:adjustRightInd w:val="0"/>
              <w:snapToGrid w:val="0"/>
              <w:jc w:val="center"/>
              <w:rPr>
                <w:color w:val="000000"/>
              </w:rPr>
            </w:pPr>
            <w:r w:rsidRPr="00110851">
              <w:rPr>
                <w:color w:val="000000"/>
              </w:rPr>
              <w:t>2018</w:t>
            </w:r>
            <w:r w:rsidRPr="00110851">
              <w:rPr>
                <w:rFonts w:hint="eastAsia"/>
                <w:color w:val="000000"/>
              </w:rPr>
              <w:t>爱心捐款活动</w:t>
            </w:r>
          </w:p>
        </w:tc>
        <w:tc>
          <w:tcPr>
            <w:tcW w:w="3792" w:type="dxa"/>
            <w:vAlign w:val="center"/>
          </w:tcPr>
          <w:p w14:paraId="3F33AD6B" w14:textId="77777777" w:rsidR="001D1492" w:rsidRPr="00110851" w:rsidRDefault="001D1492" w:rsidP="00830FC3">
            <w:pPr>
              <w:adjustRightInd w:val="0"/>
              <w:snapToGrid w:val="0"/>
              <w:jc w:val="center"/>
            </w:pPr>
            <w:r w:rsidRPr="00110851">
              <w:t>0.5</w:t>
            </w:r>
            <w:r w:rsidRPr="00110851">
              <w:rPr>
                <w:rFonts w:hint="eastAsia"/>
              </w:rPr>
              <w:t>万元</w:t>
            </w:r>
          </w:p>
        </w:tc>
      </w:tr>
      <w:tr w:rsidR="001D1492" w14:paraId="1BEBAA6A" w14:textId="77777777" w:rsidTr="00830FC3">
        <w:trPr>
          <w:trHeight w:val="213"/>
          <w:jc w:val="center"/>
        </w:trPr>
        <w:tc>
          <w:tcPr>
            <w:tcW w:w="5211" w:type="dxa"/>
            <w:vAlign w:val="center"/>
          </w:tcPr>
          <w:p w14:paraId="17BA6413" w14:textId="77777777" w:rsidR="001D1492" w:rsidRPr="00110851" w:rsidRDefault="001D1492" w:rsidP="00830FC3">
            <w:pPr>
              <w:adjustRightInd w:val="0"/>
              <w:snapToGrid w:val="0"/>
              <w:jc w:val="center"/>
              <w:rPr>
                <w:color w:val="000000"/>
              </w:rPr>
            </w:pPr>
            <w:r w:rsidRPr="00110851">
              <w:rPr>
                <w:color w:val="000000"/>
              </w:rPr>
              <w:t>2019</w:t>
            </w:r>
            <w:proofErr w:type="gramStart"/>
            <w:r w:rsidRPr="00110851">
              <w:rPr>
                <w:rFonts w:hint="eastAsia"/>
                <w:color w:val="000000"/>
              </w:rPr>
              <w:t>致英雄</w:t>
            </w:r>
            <w:proofErr w:type="gramEnd"/>
            <w:r w:rsidRPr="00110851">
              <w:rPr>
                <w:rFonts w:hint="eastAsia"/>
                <w:color w:val="000000"/>
              </w:rPr>
              <w:t>李安爱心捐款活动</w:t>
            </w:r>
          </w:p>
        </w:tc>
        <w:tc>
          <w:tcPr>
            <w:tcW w:w="3792" w:type="dxa"/>
            <w:vAlign w:val="center"/>
          </w:tcPr>
          <w:p w14:paraId="649DFC79" w14:textId="77777777" w:rsidR="001D1492" w:rsidRPr="00110851" w:rsidRDefault="001D1492" w:rsidP="00830FC3">
            <w:pPr>
              <w:adjustRightInd w:val="0"/>
              <w:snapToGrid w:val="0"/>
              <w:jc w:val="center"/>
            </w:pPr>
            <w:r w:rsidRPr="00110851">
              <w:t>0.5</w:t>
            </w:r>
            <w:r w:rsidRPr="00110851">
              <w:rPr>
                <w:rFonts w:hint="eastAsia"/>
              </w:rPr>
              <w:t>万元</w:t>
            </w:r>
          </w:p>
        </w:tc>
      </w:tr>
      <w:tr w:rsidR="001D1492" w14:paraId="54BB0043" w14:textId="77777777" w:rsidTr="00830FC3">
        <w:trPr>
          <w:trHeight w:val="213"/>
          <w:jc w:val="center"/>
        </w:trPr>
        <w:tc>
          <w:tcPr>
            <w:tcW w:w="5211" w:type="dxa"/>
            <w:vAlign w:val="center"/>
          </w:tcPr>
          <w:p w14:paraId="3AF57309" w14:textId="77777777" w:rsidR="001D1492" w:rsidRPr="00110851" w:rsidRDefault="001D1492" w:rsidP="00830FC3">
            <w:pPr>
              <w:adjustRightInd w:val="0"/>
              <w:snapToGrid w:val="0"/>
              <w:jc w:val="center"/>
              <w:rPr>
                <w:color w:val="000000"/>
              </w:rPr>
            </w:pPr>
            <w:r w:rsidRPr="00110851">
              <w:rPr>
                <w:color w:val="000000"/>
              </w:rPr>
              <w:t xml:space="preserve"> 2020</w:t>
            </w:r>
            <w:r w:rsidRPr="00110851">
              <w:rPr>
                <w:rFonts w:hint="eastAsia"/>
                <w:color w:val="000000"/>
              </w:rPr>
              <w:t>抗击疫情捐款</w:t>
            </w:r>
          </w:p>
        </w:tc>
        <w:tc>
          <w:tcPr>
            <w:tcW w:w="3792" w:type="dxa"/>
            <w:vAlign w:val="center"/>
          </w:tcPr>
          <w:p w14:paraId="754AE187" w14:textId="77777777" w:rsidR="001D1492" w:rsidRPr="00110851" w:rsidRDefault="001D1492" w:rsidP="00830FC3">
            <w:pPr>
              <w:adjustRightInd w:val="0"/>
              <w:snapToGrid w:val="0"/>
              <w:jc w:val="center"/>
            </w:pPr>
            <w:r w:rsidRPr="00110851">
              <w:rPr>
                <w:rFonts w:hint="eastAsia"/>
              </w:rPr>
              <w:t>5</w:t>
            </w:r>
            <w:r w:rsidRPr="00110851">
              <w:rPr>
                <w:rFonts w:hint="eastAsia"/>
              </w:rPr>
              <w:t>万元</w:t>
            </w:r>
          </w:p>
        </w:tc>
      </w:tr>
    </w:tbl>
    <w:p w14:paraId="2505ECDF" w14:textId="77777777" w:rsidR="009D4D5E" w:rsidRDefault="009D4D5E" w:rsidP="00DE70DD">
      <w:pPr>
        <w:spacing w:line="400" w:lineRule="exact"/>
        <w:ind w:firstLineChars="200" w:firstLine="480"/>
        <w:outlineLvl w:val="2"/>
        <w:rPr>
          <w:rFonts w:ascii="宋体"/>
          <w:b/>
          <w:sz w:val="24"/>
        </w:rPr>
      </w:pPr>
      <w:r>
        <w:rPr>
          <w:rFonts w:ascii="宋体" w:hAnsi="宋体" w:hint="eastAsia"/>
          <w:sz w:val="24"/>
        </w:rPr>
        <w:t>（四）质量信用记录</w:t>
      </w:r>
      <w:bookmarkEnd w:id="22"/>
    </w:p>
    <w:p w14:paraId="6F5CFB61" w14:textId="77777777" w:rsidR="009D4D5E" w:rsidRDefault="009D4D5E" w:rsidP="00DE70DD">
      <w:pPr>
        <w:spacing w:line="400" w:lineRule="exact"/>
        <w:ind w:firstLineChars="200" w:firstLine="480"/>
        <w:rPr>
          <w:rFonts w:ascii="宋体"/>
          <w:sz w:val="24"/>
        </w:rPr>
      </w:pPr>
      <w:r>
        <w:rPr>
          <w:rFonts w:ascii="宋体" w:hAnsi="宋体" w:hint="eastAsia"/>
          <w:sz w:val="24"/>
        </w:rPr>
        <w:t>在质量领域，公司取得了许多的卓越成绩，多次获得各级政府主管部门和行业协会的表彰和奖励，近几年获奖情况如下：</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1"/>
        <w:gridCol w:w="1253"/>
        <w:gridCol w:w="3889"/>
      </w:tblGrid>
      <w:tr w:rsidR="009D4D5E" w14:paraId="7942B6A0" w14:textId="77777777">
        <w:trPr>
          <w:trHeight w:val="331"/>
          <w:tblHeader/>
        </w:trPr>
        <w:tc>
          <w:tcPr>
            <w:tcW w:w="3861" w:type="dxa"/>
            <w:shd w:val="clear" w:color="auto" w:fill="00B0F0"/>
          </w:tcPr>
          <w:p w14:paraId="5D24A64E" w14:textId="77777777" w:rsidR="009D4D5E" w:rsidRDefault="009D4D5E">
            <w:pPr>
              <w:jc w:val="center"/>
              <w:rPr>
                <w:b/>
                <w:color w:val="FFFFFF"/>
                <w:spacing w:val="-4"/>
                <w:szCs w:val="21"/>
              </w:rPr>
            </w:pPr>
            <w:bookmarkStart w:id="23" w:name="_Toc401646646"/>
            <w:r>
              <w:rPr>
                <w:rFonts w:hint="eastAsia"/>
                <w:b/>
                <w:color w:val="FFFFFF"/>
                <w:spacing w:val="-4"/>
                <w:szCs w:val="21"/>
              </w:rPr>
              <w:t>获奖名称</w:t>
            </w:r>
          </w:p>
        </w:tc>
        <w:tc>
          <w:tcPr>
            <w:tcW w:w="1253" w:type="dxa"/>
            <w:shd w:val="clear" w:color="auto" w:fill="00B0F0"/>
          </w:tcPr>
          <w:p w14:paraId="620CF818" w14:textId="77777777" w:rsidR="009D4D5E" w:rsidRDefault="009D4D5E">
            <w:pPr>
              <w:jc w:val="center"/>
              <w:rPr>
                <w:b/>
                <w:color w:val="FFFFFF"/>
                <w:spacing w:val="-4"/>
                <w:szCs w:val="21"/>
              </w:rPr>
            </w:pPr>
            <w:r>
              <w:rPr>
                <w:rFonts w:hint="eastAsia"/>
                <w:b/>
                <w:color w:val="FFFFFF"/>
                <w:spacing w:val="-4"/>
                <w:szCs w:val="21"/>
              </w:rPr>
              <w:t>获奖时间</w:t>
            </w:r>
          </w:p>
        </w:tc>
        <w:tc>
          <w:tcPr>
            <w:tcW w:w="3889" w:type="dxa"/>
            <w:shd w:val="clear" w:color="auto" w:fill="00B0F0"/>
          </w:tcPr>
          <w:p w14:paraId="269690EE" w14:textId="77777777" w:rsidR="009D4D5E" w:rsidRDefault="009D4D5E">
            <w:pPr>
              <w:ind w:left="-288" w:firstLine="286"/>
              <w:jc w:val="center"/>
              <w:rPr>
                <w:b/>
                <w:color w:val="FFFFFF"/>
                <w:spacing w:val="-4"/>
                <w:szCs w:val="21"/>
              </w:rPr>
            </w:pPr>
            <w:r>
              <w:rPr>
                <w:rFonts w:hint="eastAsia"/>
                <w:b/>
                <w:color w:val="FFFFFF"/>
                <w:spacing w:val="-4"/>
                <w:szCs w:val="21"/>
              </w:rPr>
              <w:t>颁奖部门</w:t>
            </w:r>
          </w:p>
        </w:tc>
      </w:tr>
      <w:tr w:rsidR="001D1492" w14:paraId="072E4A39" w14:textId="77777777" w:rsidTr="004350F4">
        <w:trPr>
          <w:trHeight w:val="180"/>
        </w:trPr>
        <w:tc>
          <w:tcPr>
            <w:tcW w:w="3861" w:type="dxa"/>
            <w:vAlign w:val="center"/>
          </w:tcPr>
          <w:p w14:paraId="0F6512DC"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 </w:t>
            </w:r>
            <w:r w:rsidRPr="007C1857">
              <w:rPr>
                <w:rFonts w:ascii="宋体" w:hAnsi="宋体" w:hint="eastAsia"/>
                <w:spacing w:val="-4"/>
                <w:szCs w:val="21"/>
              </w:rPr>
              <w:t>新昌</w:t>
            </w:r>
            <w:proofErr w:type="gramStart"/>
            <w:r w:rsidRPr="007C1857">
              <w:rPr>
                <w:rFonts w:ascii="宋体" w:hAnsi="宋体" w:hint="eastAsia"/>
                <w:spacing w:val="-4"/>
                <w:szCs w:val="21"/>
              </w:rPr>
              <w:t>县专利</w:t>
            </w:r>
            <w:proofErr w:type="gramEnd"/>
            <w:r w:rsidRPr="007C1857">
              <w:rPr>
                <w:rFonts w:ascii="宋体" w:hAnsi="宋体" w:hint="eastAsia"/>
                <w:spacing w:val="-4"/>
                <w:szCs w:val="21"/>
              </w:rPr>
              <w:t>示范企业</w:t>
            </w:r>
          </w:p>
        </w:tc>
        <w:tc>
          <w:tcPr>
            <w:tcW w:w="1253" w:type="dxa"/>
            <w:vAlign w:val="center"/>
          </w:tcPr>
          <w:p w14:paraId="339149C7"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2015 </w:t>
            </w:r>
          </w:p>
        </w:tc>
        <w:tc>
          <w:tcPr>
            <w:tcW w:w="3889" w:type="dxa"/>
            <w:vAlign w:val="center"/>
          </w:tcPr>
          <w:p w14:paraId="67C8388C" w14:textId="77777777" w:rsidR="001D1492" w:rsidRPr="007C1857" w:rsidRDefault="001D1492" w:rsidP="001D1492">
            <w:pPr>
              <w:jc w:val="center"/>
              <w:rPr>
                <w:rFonts w:ascii="宋体"/>
                <w:spacing w:val="-4"/>
                <w:szCs w:val="21"/>
              </w:rPr>
            </w:pPr>
            <w:r w:rsidRPr="007C1857">
              <w:rPr>
                <w:rFonts w:ascii="宋体" w:hAnsi="宋体" w:hint="eastAsia"/>
                <w:spacing w:val="-4"/>
                <w:szCs w:val="21"/>
              </w:rPr>
              <w:t>新昌县人民政府</w:t>
            </w:r>
          </w:p>
        </w:tc>
      </w:tr>
      <w:tr w:rsidR="001D1492" w14:paraId="7C6E4937" w14:textId="77777777" w:rsidTr="004350F4">
        <w:tc>
          <w:tcPr>
            <w:tcW w:w="3861" w:type="dxa"/>
            <w:vAlign w:val="center"/>
          </w:tcPr>
          <w:p w14:paraId="15E22DBF"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 </w:t>
            </w:r>
            <w:r w:rsidRPr="007C1857">
              <w:rPr>
                <w:rFonts w:ascii="宋体" w:hAnsi="宋体" w:hint="eastAsia"/>
                <w:spacing w:val="-4"/>
                <w:szCs w:val="21"/>
              </w:rPr>
              <w:t>新昌县清洁生产企业</w:t>
            </w:r>
          </w:p>
        </w:tc>
        <w:tc>
          <w:tcPr>
            <w:tcW w:w="1253" w:type="dxa"/>
            <w:vAlign w:val="center"/>
          </w:tcPr>
          <w:p w14:paraId="2101C557" w14:textId="77777777" w:rsidR="001D1492" w:rsidRPr="007C1857" w:rsidRDefault="001D1492" w:rsidP="001D1492">
            <w:pPr>
              <w:jc w:val="center"/>
              <w:rPr>
                <w:rFonts w:ascii="宋体"/>
                <w:spacing w:val="-4"/>
                <w:szCs w:val="21"/>
              </w:rPr>
            </w:pPr>
            <w:r w:rsidRPr="007C1857">
              <w:rPr>
                <w:rFonts w:ascii="宋体" w:hAnsi="宋体"/>
                <w:spacing w:val="-4"/>
                <w:szCs w:val="21"/>
              </w:rPr>
              <w:t>2015</w:t>
            </w:r>
          </w:p>
        </w:tc>
        <w:tc>
          <w:tcPr>
            <w:tcW w:w="3889" w:type="dxa"/>
            <w:vAlign w:val="center"/>
          </w:tcPr>
          <w:p w14:paraId="5BFC62FC" w14:textId="77777777" w:rsidR="001D1492" w:rsidRPr="007C1857" w:rsidRDefault="001D1492" w:rsidP="001D1492">
            <w:pPr>
              <w:jc w:val="center"/>
              <w:rPr>
                <w:rFonts w:ascii="宋体"/>
                <w:spacing w:val="-4"/>
                <w:szCs w:val="21"/>
              </w:rPr>
            </w:pPr>
            <w:r w:rsidRPr="007C1857">
              <w:rPr>
                <w:rFonts w:ascii="宋体" w:hAnsi="宋体" w:hint="eastAsia"/>
                <w:spacing w:val="-4"/>
                <w:szCs w:val="21"/>
              </w:rPr>
              <w:t>新昌县人民政府</w:t>
            </w:r>
          </w:p>
        </w:tc>
      </w:tr>
      <w:tr w:rsidR="001D1492" w14:paraId="1E009558" w14:textId="77777777" w:rsidTr="004350F4">
        <w:tc>
          <w:tcPr>
            <w:tcW w:w="3861" w:type="dxa"/>
            <w:vAlign w:val="center"/>
          </w:tcPr>
          <w:p w14:paraId="2DFBC3DC"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 </w:t>
            </w:r>
            <w:r w:rsidRPr="007C1857">
              <w:rPr>
                <w:rFonts w:ascii="宋体" w:hAnsi="宋体" w:hint="eastAsia"/>
                <w:spacing w:val="-4"/>
                <w:szCs w:val="21"/>
              </w:rPr>
              <w:t>浙江省科技型企业</w:t>
            </w:r>
          </w:p>
        </w:tc>
        <w:tc>
          <w:tcPr>
            <w:tcW w:w="1253" w:type="dxa"/>
            <w:vAlign w:val="center"/>
          </w:tcPr>
          <w:p w14:paraId="2E959295"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2015 </w:t>
            </w:r>
          </w:p>
        </w:tc>
        <w:tc>
          <w:tcPr>
            <w:tcW w:w="3889" w:type="dxa"/>
            <w:vAlign w:val="center"/>
          </w:tcPr>
          <w:p w14:paraId="3B2538CB" w14:textId="77777777" w:rsidR="001D1492" w:rsidRPr="007C1857" w:rsidRDefault="001D1492" w:rsidP="001D1492">
            <w:pPr>
              <w:jc w:val="center"/>
              <w:rPr>
                <w:rFonts w:ascii="宋体"/>
                <w:spacing w:val="-4"/>
                <w:szCs w:val="21"/>
              </w:rPr>
            </w:pPr>
            <w:r w:rsidRPr="007C1857">
              <w:rPr>
                <w:rFonts w:ascii="宋体" w:hAnsi="宋体" w:hint="eastAsia"/>
                <w:spacing w:val="-4"/>
                <w:szCs w:val="21"/>
              </w:rPr>
              <w:t>浙江</w:t>
            </w:r>
            <w:r>
              <w:rPr>
                <w:rFonts w:ascii="宋体" w:hAnsi="宋体" w:hint="eastAsia"/>
                <w:spacing w:val="-4"/>
                <w:szCs w:val="21"/>
              </w:rPr>
              <w:t>省科技厅</w:t>
            </w:r>
          </w:p>
        </w:tc>
      </w:tr>
      <w:tr w:rsidR="001D1492" w14:paraId="12DFC5B9" w14:textId="77777777" w:rsidTr="004350F4">
        <w:tc>
          <w:tcPr>
            <w:tcW w:w="3861" w:type="dxa"/>
            <w:vAlign w:val="center"/>
          </w:tcPr>
          <w:p w14:paraId="176E2365" w14:textId="77777777" w:rsidR="001D1492" w:rsidRPr="007C1857" w:rsidRDefault="001D1492" w:rsidP="001D1492">
            <w:pPr>
              <w:jc w:val="center"/>
              <w:rPr>
                <w:rFonts w:ascii="宋体"/>
                <w:spacing w:val="-4"/>
                <w:szCs w:val="21"/>
              </w:rPr>
            </w:pPr>
            <w:r w:rsidRPr="007C1857">
              <w:rPr>
                <w:rFonts w:ascii="宋体" w:hAnsi="宋体"/>
                <w:spacing w:val="-4"/>
                <w:szCs w:val="21"/>
              </w:rPr>
              <w:t xml:space="preserve"> </w:t>
            </w:r>
            <w:r w:rsidRPr="007C1857">
              <w:rPr>
                <w:rFonts w:ascii="宋体" w:hAnsi="宋体" w:hint="eastAsia"/>
                <w:spacing w:val="-4"/>
                <w:szCs w:val="21"/>
              </w:rPr>
              <w:t>绍兴市研发中心</w:t>
            </w:r>
          </w:p>
        </w:tc>
        <w:tc>
          <w:tcPr>
            <w:tcW w:w="1253" w:type="dxa"/>
            <w:vAlign w:val="center"/>
          </w:tcPr>
          <w:p w14:paraId="775085AC" w14:textId="77777777" w:rsidR="001D1492" w:rsidRPr="007C1857" w:rsidRDefault="001D1492" w:rsidP="001D1492">
            <w:pPr>
              <w:jc w:val="center"/>
              <w:rPr>
                <w:rFonts w:ascii="宋体"/>
                <w:spacing w:val="-4"/>
                <w:szCs w:val="21"/>
              </w:rPr>
            </w:pPr>
            <w:r w:rsidRPr="007C1857">
              <w:rPr>
                <w:rFonts w:ascii="宋体" w:hAnsi="宋体"/>
                <w:spacing w:val="-4"/>
                <w:szCs w:val="21"/>
              </w:rPr>
              <w:t>2016</w:t>
            </w:r>
          </w:p>
        </w:tc>
        <w:tc>
          <w:tcPr>
            <w:tcW w:w="3889" w:type="dxa"/>
            <w:vAlign w:val="center"/>
          </w:tcPr>
          <w:p w14:paraId="67250939" w14:textId="77777777" w:rsidR="001D1492" w:rsidRPr="007C1857" w:rsidRDefault="001D1492" w:rsidP="001D1492">
            <w:pPr>
              <w:jc w:val="center"/>
              <w:rPr>
                <w:rFonts w:ascii="宋体" w:hAnsi="宋体"/>
                <w:spacing w:val="-4"/>
                <w:szCs w:val="21"/>
              </w:rPr>
            </w:pPr>
            <w:r w:rsidRPr="007C1857">
              <w:rPr>
                <w:rFonts w:ascii="宋体" w:hAnsi="宋体"/>
                <w:spacing w:val="-4"/>
                <w:szCs w:val="21"/>
              </w:rPr>
              <w:t xml:space="preserve"> </w:t>
            </w:r>
            <w:r w:rsidRPr="007C1857">
              <w:rPr>
                <w:rFonts w:ascii="宋体" w:hAnsi="宋体" w:hint="eastAsia"/>
                <w:spacing w:val="-4"/>
                <w:szCs w:val="21"/>
              </w:rPr>
              <w:t>绍兴市</w:t>
            </w:r>
            <w:r>
              <w:rPr>
                <w:rFonts w:ascii="宋体" w:hAnsi="宋体" w:hint="eastAsia"/>
                <w:spacing w:val="-4"/>
                <w:szCs w:val="21"/>
              </w:rPr>
              <w:t>科技局</w:t>
            </w:r>
          </w:p>
        </w:tc>
      </w:tr>
      <w:tr w:rsidR="001D1492" w14:paraId="59E160BC" w14:textId="77777777" w:rsidTr="004350F4">
        <w:tc>
          <w:tcPr>
            <w:tcW w:w="3861" w:type="dxa"/>
            <w:vAlign w:val="center"/>
          </w:tcPr>
          <w:p w14:paraId="2DB100E8"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绍兴市专业示范企业</w:t>
            </w:r>
          </w:p>
        </w:tc>
        <w:tc>
          <w:tcPr>
            <w:tcW w:w="1253" w:type="dxa"/>
            <w:vAlign w:val="center"/>
          </w:tcPr>
          <w:p w14:paraId="7A7C8EAF"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2</w:t>
            </w:r>
            <w:r w:rsidRPr="007C1857">
              <w:rPr>
                <w:rFonts w:ascii="宋体" w:hAnsi="宋体"/>
                <w:spacing w:val="-4"/>
                <w:szCs w:val="21"/>
              </w:rPr>
              <w:t>017</w:t>
            </w:r>
          </w:p>
        </w:tc>
        <w:tc>
          <w:tcPr>
            <w:tcW w:w="3889" w:type="dxa"/>
            <w:vAlign w:val="center"/>
          </w:tcPr>
          <w:p w14:paraId="177AB794"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绍兴市</w:t>
            </w:r>
            <w:r>
              <w:rPr>
                <w:rFonts w:ascii="宋体" w:hAnsi="宋体" w:hint="eastAsia"/>
                <w:spacing w:val="-4"/>
                <w:szCs w:val="21"/>
              </w:rPr>
              <w:t>科技局</w:t>
            </w:r>
          </w:p>
        </w:tc>
      </w:tr>
      <w:tr w:rsidR="001D1492" w14:paraId="31E00975" w14:textId="77777777" w:rsidTr="004350F4">
        <w:tc>
          <w:tcPr>
            <w:tcW w:w="3861" w:type="dxa"/>
            <w:vAlign w:val="center"/>
          </w:tcPr>
          <w:p w14:paraId="36490070"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成长型中小企业</w:t>
            </w:r>
          </w:p>
        </w:tc>
        <w:tc>
          <w:tcPr>
            <w:tcW w:w="1253" w:type="dxa"/>
            <w:vAlign w:val="center"/>
          </w:tcPr>
          <w:p w14:paraId="29A290FF"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2</w:t>
            </w:r>
            <w:r w:rsidRPr="007C1857">
              <w:rPr>
                <w:rFonts w:ascii="宋体" w:hAnsi="宋体"/>
                <w:spacing w:val="-4"/>
                <w:szCs w:val="21"/>
              </w:rPr>
              <w:t>019</w:t>
            </w:r>
          </w:p>
        </w:tc>
        <w:tc>
          <w:tcPr>
            <w:tcW w:w="3889" w:type="dxa"/>
            <w:vAlign w:val="center"/>
          </w:tcPr>
          <w:p w14:paraId="5CA144FA" w14:textId="77777777" w:rsidR="001D1492" w:rsidRPr="007C1857" w:rsidRDefault="001D1492" w:rsidP="001D1492">
            <w:pPr>
              <w:jc w:val="center"/>
              <w:rPr>
                <w:rFonts w:ascii="宋体" w:hAnsi="宋体"/>
                <w:spacing w:val="-4"/>
                <w:szCs w:val="21"/>
              </w:rPr>
            </w:pPr>
            <w:r w:rsidRPr="007C1857">
              <w:rPr>
                <w:rFonts w:ascii="宋体" w:hAnsi="宋体" w:hint="eastAsia"/>
                <w:spacing w:val="-4"/>
                <w:szCs w:val="21"/>
              </w:rPr>
              <w:t>新昌县人民政府</w:t>
            </w:r>
          </w:p>
        </w:tc>
      </w:tr>
      <w:tr w:rsidR="008640E9" w14:paraId="48E9C801" w14:textId="77777777" w:rsidTr="004350F4">
        <w:tc>
          <w:tcPr>
            <w:tcW w:w="3861" w:type="dxa"/>
            <w:vAlign w:val="center"/>
          </w:tcPr>
          <w:p w14:paraId="21586C29" w14:textId="092F078E" w:rsidR="008640E9" w:rsidRPr="007C1857" w:rsidRDefault="00CA1401" w:rsidP="001D1492">
            <w:pPr>
              <w:jc w:val="center"/>
              <w:rPr>
                <w:rFonts w:ascii="宋体" w:hAnsi="宋体"/>
                <w:spacing w:val="-4"/>
                <w:szCs w:val="21"/>
              </w:rPr>
            </w:pPr>
            <w:r>
              <w:rPr>
                <w:rFonts w:ascii="宋体" w:hAnsi="宋体" w:hint="eastAsia"/>
                <w:spacing w:val="-4"/>
                <w:szCs w:val="21"/>
              </w:rPr>
              <w:t>高新技术企业</w:t>
            </w:r>
          </w:p>
        </w:tc>
        <w:tc>
          <w:tcPr>
            <w:tcW w:w="1253" w:type="dxa"/>
            <w:vAlign w:val="center"/>
          </w:tcPr>
          <w:p w14:paraId="583A2680" w14:textId="5E9134A6" w:rsidR="008640E9" w:rsidRPr="007C1857" w:rsidRDefault="00CA1401" w:rsidP="001D1492">
            <w:pPr>
              <w:jc w:val="center"/>
              <w:rPr>
                <w:rFonts w:ascii="宋体" w:hAnsi="宋体"/>
                <w:spacing w:val="-4"/>
                <w:szCs w:val="21"/>
              </w:rPr>
            </w:pPr>
            <w:r>
              <w:rPr>
                <w:rFonts w:ascii="宋体" w:hAnsi="宋体" w:hint="eastAsia"/>
                <w:spacing w:val="-4"/>
                <w:szCs w:val="21"/>
              </w:rPr>
              <w:t>2</w:t>
            </w:r>
            <w:r>
              <w:rPr>
                <w:rFonts w:ascii="宋体" w:hAnsi="宋体"/>
                <w:spacing w:val="-4"/>
                <w:szCs w:val="21"/>
              </w:rPr>
              <w:t>020</w:t>
            </w:r>
          </w:p>
        </w:tc>
        <w:tc>
          <w:tcPr>
            <w:tcW w:w="3889" w:type="dxa"/>
            <w:vAlign w:val="center"/>
          </w:tcPr>
          <w:p w14:paraId="49E3F2E3" w14:textId="5FDCBE5F" w:rsidR="008640E9" w:rsidRPr="007C1857" w:rsidRDefault="00CA1401" w:rsidP="001D1492">
            <w:pPr>
              <w:jc w:val="center"/>
              <w:rPr>
                <w:rFonts w:ascii="宋体" w:hAnsi="宋体"/>
                <w:spacing w:val="-4"/>
                <w:szCs w:val="21"/>
              </w:rPr>
            </w:pPr>
            <w:r>
              <w:rPr>
                <w:rFonts w:ascii="宋体" w:hAnsi="宋体" w:hint="eastAsia"/>
                <w:spacing w:val="-4"/>
                <w:szCs w:val="21"/>
              </w:rPr>
              <w:t>浙江省科学技术厅</w:t>
            </w:r>
          </w:p>
        </w:tc>
      </w:tr>
    </w:tbl>
    <w:p w14:paraId="7AD790C9" w14:textId="77777777" w:rsidR="001D1492" w:rsidRDefault="001D1492">
      <w:pPr>
        <w:widowControl/>
        <w:jc w:val="center"/>
        <w:rPr>
          <w:rFonts w:ascii="宋体" w:hAnsi="宋体" w:cs="宋体"/>
          <w:b/>
          <w:bCs/>
          <w:color w:val="000000"/>
          <w:kern w:val="0"/>
          <w:sz w:val="24"/>
        </w:rPr>
      </w:pPr>
    </w:p>
    <w:p w14:paraId="3ADA7391" w14:textId="77777777" w:rsidR="009D4D5E" w:rsidRDefault="009D4D5E">
      <w:pPr>
        <w:widowControl/>
        <w:jc w:val="center"/>
        <w:rPr>
          <w:rFonts w:ascii="宋体" w:cs="宋体"/>
          <w:b/>
          <w:bCs/>
          <w:color w:val="000000"/>
          <w:kern w:val="0"/>
          <w:sz w:val="24"/>
        </w:rPr>
      </w:pPr>
      <w:r>
        <w:rPr>
          <w:rFonts w:ascii="宋体" w:hAnsi="宋体" w:cs="宋体" w:hint="eastAsia"/>
          <w:b/>
          <w:bCs/>
          <w:color w:val="000000"/>
          <w:kern w:val="0"/>
          <w:sz w:val="24"/>
        </w:rPr>
        <w:t>第三部分</w:t>
      </w:r>
      <w:r>
        <w:rPr>
          <w:rFonts w:ascii="宋体" w:hAnsi="宋体" w:cs="宋体"/>
          <w:b/>
          <w:bCs/>
          <w:color w:val="000000"/>
          <w:kern w:val="0"/>
          <w:sz w:val="24"/>
        </w:rPr>
        <w:t xml:space="preserve">  </w:t>
      </w:r>
      <w:r>
        <w:rPr>
          <w:rFonts w:ascii="宋体" w:hAnsi="宋体" w:cs="宋体" w:hint="eastAsia"/>
          <w:b/>
          <w:bCs/>
          <w:color w:val="000000"/>
          <w:kern w:val="0"/>
          <w:sz w:val="24"/>
        </w:rPr>
        <w:t>报告结语</w:t>
      </w:r>
      <w:bookmarkEnd w:id="23"/>
    </w:p>
    <w:p w14:paraId="699067F3" w14:textId="77777777" w:rsidR="009D4D5E" w:rsidRDefault="009D4D5E">
      <w:pPr>
        <w:widowControl/>
        <w:jc w:val="center"/>
        <w:rPr>
          <w:rFonts w:ascii="宋体" w:cs="宋体"/>
          <w:color w:val="000000"/>
          <w:kern w:val="0"/>
          <w:sz w:val="24"/>
        </w:rPr>
      </w:pPr>
    </w:p>
    <w:p w14:paraId="63F0D328" w14:textId="77777777" w:rsidR="009D4D5E" w:rsidRDefault="009D4D5E" w:rsidP="00DE70DD">
      <w:pPr>
        <w:adjustRightInd w:val="0"/>
        <w:snapToGrid w:val="0"/>
        <w:spacing w:line="500" w:lineRule="exact"/>
        <w:ind w:firstLineChars="200" w:firstLine="480"/>
        <w:rPr>
          <w:rFonts w:ascii="宋体"/>
          <w:color w:val="000000"/>
          <w:sz w:val="24"/>
        </w:rPr>
      </w:pPr>
      <w:r>
        <w:rPr>
          <w:rFonts w:ascii="宋体" w:hAnsi="宋体" w:hint="eastAsia"/>
          <w:color w:val="000000"/>
          <w:sz w:val="24"/>
        </w:rPr>
        <w:t>经过十多年的发展和创新，公司已成为</w:t>
      </w:r>
      <w:r w:rsidR="001D1492">
        <w:rPr>
          <w:rFonts w:ascii="宋体" w:hAnsi="宋体" w:hint="eastAsia"/>
          <w:color w:val="000000"/>
          <w:sz w:val="24"/>
        </w:rPr>
        <w:t>中国轴承</w:t>
      </w:r>
      <w:r>
        <w:rPr>
          <w:rFonts w:ascii="宋体" w:hAnsi="宋体" w:hint="eastAsia"/>
          <w:color w:val="000000"/>
          <w:sz w:val="24"/>
        </w:rPr>
        <w:t>行业的主要引领者之一，公司产品覆盖了全球三十多个国家和地区，产品销量逐年增长。</w:t>
      </w:r>
    </w:p>
    <w:p w14:paraId="28E1855E" w14:textId="77777777" w:rsidR="009D4D5E" w:rsidRDefault="009D4D5E" w:rsidP="00DE70DD">
      <w:pPr>
        <w:spacing w:line="500" w:lineRule="exact"/>
        <w:ind w:firstLineChars="200" w:firstLine="480"/>
        <w:rPr>
          <w:rFonts w:ascii="宋体"/>
          <w:color w:val="000000"/>
          <w:sz w:val="24"/>
        </w:rPr>
      </w:pPr>
      <w:r>
        <w:rPr>
          <w:rFonts w:ascii="宋体" w:hAnsi="宋体" w:hint="eastAsia"/>
          <w:color w:val="000000"/>
          <w:sz w:val="24"/>
        </w:rPr>
        <w:t>经过十多年的市场检验</w:t>
      </w:r>
      <w:r>
        <w:rPr>
          <w:rFonts w:ascii="宋体" w:hAnsi="宋体"/>
          <w:color w:val="000000"/>
          <w:sz w:val="24"/>
        </w:rPr>
        <w:t>,</w:t>
      </w:r>
      <w:r>
        <w:rPr>
          <w:rFonts w:ascii="宋体" w:hAnsi="宋体" w:hint="eastAsia"/>
          <w:color w:val="000000"/>
          <w:sz w:val="24"/>
        </w:rPr>
        <w:t>“</w:t>
      </w:r>
      <w:r w:rsidR="001D1492">
        <w:rPr>
          <w:rFonts w:ascii="宋体" w:hAnsi="宋体" w:hint="eastAsia"/>
          <w:color w:val="000000"/>
          <w:sz w:val="24"/>
        </w:rPr>
        <w:t>品诺</w:t>
      </w:r>
      <w:r>
        <w:rPr>
          <w:rFonts w:ascii="宋体" w:hAnsi="宋体" w:hint="eastAsia"/>
          <w:color w:val="000000"/>
          <w:sz w:val="24"/>
        </w:rPr>
        <w:t>”已经成为高端</w:t>
      </w:r>
      <w:r w:rsidR="001D1492">
        <w:rPr>
          <w:rFonts w:ascii="宋体" w:hAnsi="宋体" w:hint="eastAsia"/>
          <w:color w:val="000000"/>
          <w:sz w:val="24"/>
        </w:rPr>
        <w:t xml:space="preserve"> </w:t>
      </w:r>
      <w:r>
        <w:rPr>
          <w:rFonts w:ascii="宋体" w:hAnsi="宋体" w:hint="eastAsia"/>
          <w:color w:val="000000"/>
          <w:sz w:val="24"/>
        </w:rPr>
        <w:t>行业的一面旗帜。客户只要想到</w:t>
      </w:r>
      <w:r w:rsidR="001D1492">
        <w:rPr>
          <w:rFonts w:ascii="宋体" w:hAnsi="宋体" w:hint="eastAsia"/>
          <w:color w:val="000000"/>
          <w:sz w:val="24"/>
        </w:rPr>
        <w:t>轴承</w:t>
      </w:r>
      <w:r>
        <w:rPr>
          <w:rFonts w:ascii="宋体" w:hAnsi="宋体" w:hint="eastAsia"/>
          <w:color w:val="000000"/>
          <w:sz w:val="24"/>
        </w:rPr>
        <w:t>，第一印象就是</w:t>
      </w:r>
      <w:r w:rsidR="001D1492">
        <w:rPr>
          <w:rFonts w:ascii="宋体" w:hAnsi="宋体" w:hint="eastAsia"/>
          <w:color w:val="000000"/>
          <w:sz w:val="24"/>
        </w:rPr>
        <w:t>尺寸精度高</w:t>
      </w:r>
      <w:r>
        <w:rPr>
          <w:rFonts w:ascii="宋体" w:hAnsi="宋体" w:hint="eastAsia"/>
          <w:color w:val="000000"/>
          <w:sz w:val="24"/>
        </w:rPr>
        <w:t>，</w:t>
      </w:r>
      <w:r w:rsidR="001D1492">
        <w:rPr>
          <w:rFonts w:ascii="宋体" w:hAnsi="宋体" w:hint="eastAsia"/>
          <w:color w:val="000000"/>
          <w:sz w:val="24"/>
        </w:rPr>
        <w:t>热处理质量稳定</w:t>
      </w:r>
      <w:r>
        <w:rPr>
          <w:rFonts w:ascii="宋体" w:hAnsi="宋体" w:hint="eastAsia"/>
          <w:color w:val="000000"/>
          <w:sz w:val="24"/>
        </w:rPr>
        <w:t>，经过多年过硬的品质以及口碑积累，逐渐形成</w:t>
      </w:r>
      <w:proofErr w:type="gramStart"/>
      <w:r>
        <w:rPr>
          <w:rFonts w:ascii="宋体" w:hAnsi="宋体" w:hint="eastAsia"/>
          <w:color w:val="000000"/>
          <w:sz w:val="24"/>
        </w:rPr>
        <w:t>了</w:t>
      </w:r>
      <w:r w:rsidR="003961F5">
        <w:rPr>
          <w:rFonts w:ascii="宋体" w:hAnsi="宋体" w:hint="eastAsia"/>
          <w:color w:val="000000"/>
          <w:sz w:val="24"/>
        </w:rPr>
        <w:t>品诺机械</w:t>
      </w:r>
      <w:proofErr w:type="gramEnd"/>
      <w:r>
        <w:rPr>
          <w:rFonts w:ascii="宋体" w:hAnsi="宋体" w:hint="eastAsia"/>
          <w:color w:val="000000"/>
          <w:sz w:val="24"/>
        </w:rPr>
        <w:t>的特色和竞争力。</w:t>
      </w:r>
    </w:p>
    <w:p w14:paraId="6EC626D6" w14:textId="77777777" w:rsidR="009D4D5E" w:rsidRDefault="009D4D5E" w:rsidP="00146E02">
      <w:pPr>
        <w:spacing w:line="500" w:lineRule="exact"/>
        <w:ind w:firstLineChars="200" w:firstLine="480"/>
        <w:rPr>
          <w:rFonts w:ascii="宋体" w:cs="宋体"/>
          <w:color w:val="000000"/>
          <w:kern w:val="0"/>
          <w:sz w:val="24"/>
        </w:rPr>
      </w:pPr>
      <w:r>
        <w:rPr>
          <w:rFonts w:ascii="宋体" w:hAnsi="宋体" w:hint="eastAsia"/>
          <w:color w:val="000000"/>
          <w:sz w:val="24"/>
        </w:rPr>
        <w:t>未来，公司将继续致力于</w:t>
      </w:r>
      <w:r w:rsidR="003961F5">
        <w:rPr>
          <w:rFonts w:ascii="宋体" w:hAnsi="宋体" w:hint="eastAsia"/>
          <w:color w:val="000000"/>
          <w:sz w:val="24"/>
        </w:rPr>
        <w:t>“</w:t>
      </w:r>
      <w:r w:rsidR="003961F5" w:rsidRPr="008A4A3F">
        <w:rPr>
          <w:rFonts w:hAnsi="宋体" w:cs="宋体" w:hint="eastAsia"/>
          <w:kern w:val="0"/>
          <w:sz w:val="24"/>
        </w:rPr>
        <w:t>成为最受信赖的高端轴承制造企业</w:t>
      </w:r>
      <w:r w:rsidR="003961F5">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w:t>
      </w:r>
    </w:p>
    <w:sectPr w:rsidR="009D4D5E" w:rsidSect="00224D27">
      <w:headerReference w:type="default" r:id="rId9"/>
      <w:footerReference w:type="default" r:id="rId10"/>
      <w:pgSz w:w="11906" w:h="16838"/>
      <w:pgMar w:top="1440" w:right="1416" w:bottom="1440"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83A4" w14:textId="77777777" w:rsidR="00393F04" w:rsidRDefault="00393F04" w:rsidP="00224D27">
      <w:r>
        <w:separator/>
      </w:r>
    </w:p>
  </w:endnote>
  <w:endnote w:type="continuationSeparator" w:id="0">
    <w:p w14:paraId="2477199D" w14:textId="77777777" w:rsidR="00393F04" w:rsidRDefault="00393F04" w:rsidP="0022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DFAA" w14:textId="77777777" w:rsidR="009D4D5E" w:rsidRDefault="009D4D5E">
    <w:pPr>
      <w:pStyle w:val="ab"/>
      <w:jc w:val="center"/>
    </w:pPr>
  </w:p>
  <w:p w14:paraId="62E067FA" w14:textId="77777777" w:rsidR="009D4D5E" w:rsidRDefault="009D4D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BE38" w14:textId="77777777" w:rsidR="009D4D5E" w:rsidRDefault="00393F04">
    <w:pPr>
      <w:pStyle w:val="ab"/>
      <w:jc w:val="center"/>
    </w:pPr>
    <w:r>
      <w:rPr>
        <w:noProof/>
      </w:rPr>
      <w:pict w14:anchorId="30870438">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v:textbox style="mso-fit-shape-to-text:t" inset="0,0,0,0">
            <w:txbxContent>
              <w:p w14:paraId="46B9AB70" w14:textId="77777777" w:rsidR="009D4D5E" w:rsidRDefault="00375E2B">
                <w:pPr>
                  <w:pStyle w:val="ab"/>
                </w:pPr>
                <w:r>
                  <w:fldChar w:fldCharType="begin"/>
                </w:r>
                <w:r>
                  <w:instrText xml:space="preserve"> PAGE  \* MERGEFORMAT </w:instrText>
                </w:r>
                <w:r>
                  <w:fldChar w:fldCharType="separate"/>
                </w:r>
                <w:r w:rsidR="00C0604E">
                  <w:rPr>
                    <w:noProof/>
                  </w:rPr>
                  <w:t>4</w:t>
                </w:r>
                <w:r>
                  <w:rPr>
                    <w:noProof/>
                  </w:rPr>
                  <w:fldChar w:fldCharType="end"/>
                </w:r>
              </w:p>
            </w:txbxContent>
          </v:textbox>
          <w10:wrap anchorx="margin"/>
        </v:shape>
      </w:pict>
    </w:r>
  </w:p>
  <w:p w14:paraId="784F1EF1" w14:textId="77777777" w:rsidR="009D4D5E" w:rsidRDefault="009D4D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6DA9" w14:textId="77777777" w:rsidR="00393F04" w:rsidRDefault="00393F04" w:rsidP="00224D27">
      <w:r>
        <w:separator/>
      </w:r>
    </w:p>
  </w:footnote>
  <w:footnote w:type="continuationSeparator" w:id="0">
    <w:p w14:paraId="5DB6F66D" w14:textId="77777777" w:rsidR="00393F04" w:rsidRDefault="00393F04" w:rsidP="0022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3337" w14:textId="77777777" w:rsidR="009D4D5E" w:rsidRDefault="00CA1401" w:rsidP="00F548AD">
    <w:pPr>
      <w:pStyle w:val="ad"/>
      <w:jc w:val="both"/>
    </w:pPr>
    <w:r>
      <w:pict w14:anchorId="1C96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8.5pt">
          <v:imagedata r:id="rId1" o:title="公司Log"/>
        </v:shape>
      </w:pict>
    </w:r>
    <w:r w:rsidR="009D4D5E">
      <w:t xml:space="preserve">                                         </w:t>
    </w:r>
    <w:r w:rsidR="00F548AD">
      <w:t xml:space="preserve">                    </w:t>
    </w:r>
    <w:r w:rsidR="009D4D5E">
      <w:rPr>
        <w:rFonts w:hint="eastAsia"/>
      </w:rPr>
      <w:t>浙江</w:t>
    </w:r>
    <w:r w:rsidR="00F548AD">
      <w:rPr>
        <w:rFonts w:hint="eastAsia"/>
      </w:rPr>
      <w:t>品诺机械</w:t>
    </w:r>
    <w:r w:rsidR="009D4D5E">
      <w:rPr>
        <w:rFonts w:hint="eastAsia"/>
      </w:rPr>
      <w:t>有限公司</w:t>
    </w:r>
    <w:r w:rsidR="009D4D5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6A4" w14:textId="77777777" w:rsidR="009D4D5E" w:rsidRDefault="00CA1401" w:rsidP="00BA0F93">
    <w:pPr>
      <w:pStyle w:val="ad"/>
      <w:jc w:val="both"/>
    </w:pPr>
    <w:r>
      <w:pict w14:anchorId="52DE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8.5pt">
          <v:imagedata r:id="rId1" o:title="公司Log"/>
        </v:shape>
      </w:pict>
    </w:r>
    <w:r w:rsidR="00BA0F93">
      <w:t xml:space="preserve">                                                                 </w:t>
    </w:r>
    <w:r w:rsidR="009D4D5E">
      <w:rPr>
        <w:rFonts w:hint="eastAsia"/>
        <w:sz w:val="21"/>
        <w:szCs w:val="21"/>
      </w:rPr>
      <w:t>浙江</w:t>
    </w:r>
    <w:r w:rsidR="00BA0F93">
      <w:rPr>
        <w:rFonts w:hint="eastAsia"/>
        <w:sz w:val="21"/>
        <w:szCs w:val="21"/>
      </w:rPr>
      <w:t>品诺机械有限</w:t>
    </w:r>
    <w:r w:rsidR="009D4D5E">
      <w:rPr>
        <w:rFonts w:hint="eastAsia"/>
        <w:sz w:val="21"/>
        <w:szCs w:val="21"/>
      </w:rPr>
      <w:t>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36DE"/>
    <w:multiLevelType w:val="multilevel"/>
    <w:tmpl w:val="688A36DE"/>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0AB"/>
    <w:rsid w:val="0005426B"/>
    <w:rsid w:val="00055EEB"/>
    <w:rsid w:val="00066348"/>
    <w:rsid w:val="000A0C47"/>
    <w:rsid w:val="000B6FFD"/>
    <w:rsid w:val="000D7DCF"/>
    <w:rsid w:val="000E55D8"/>
    <w:rsid w:val="000E6DF7"/>
    <w:rsid w:val="0010509C"/>
    <w:rsid w:val="0011418D"/>
    <w:rsid w:val="0012358B"/>
    <w:rsid w:val="00146E02"/>
    <w:rsid w:val="001471E6"/>
    <w:rsid w:val="00151EE1"/>
    <w:rsid w:val="00153A26"/>
    <w:rsid w:val="00167CD7"/>
    <w:rsid w:val="001B1DF8"/>
    <w:rsid w:val="001D0525"/>
    <w:rsid w:val="001D1492"/>
    <w:rsid w:val="002064E0"/>
    <w:rsid w:val="00206FB1"/>
    <w:rsid w:val="00224D27"/>
    <w:rsid w:val="002664DB"/>
    <w:rsid w:val="00293B92"/>
    <w:rsid w:val="002A3985"/>
    <w:rsid w:val="002B1144"/>
    <w:rsid w:val="002B1FC9"/>
    <w:rsid w:val="002B59A9"/>
    <w:rsid w:val="002B62A7"/>
    <w:rsid w:val="002D1471"/>
    <w:rsid w:val="002D5787"/>
    <w:rsid w:val="002E4C47"/>
    <w:rsid w:val="00303FA0"/>
    <w:rsid w:val="003273DA"/>
    <w:rsid w:val="00365814"/>
    <w:rsid w:val="00375E2B"/>
    <w:rsid w:val="00393F04"/>
    <w:rsid w:val="003943ED"/>
    <w:rsid w:val="003961F5"/>
    <w:rsid w:val="00396FC6"/>
    <w:rsid w:val="003A0FEE"/>
    <w:rsid w:val="003A52F1"/>
    <w:rsid w:val="003B31EB"/>
    <w:rsid w:val="003C0E19"/>
    <w:rsid w:val="003F6B1A"/>
    <w:rsid w:val="003F78D3"/>
    <w:rsid w:val="004225A3"/>
    <w:rsid w:val="004C4D35"/>
    <w:rsid w:val="004C50C7"/>
    <w:rsid w:val="004C7623"/>
    <w:rsid w:val="004D1F32"/>
    <w:rsid w:val="004D5DBB"/>
    <w:rsid w:val="0052029F"/>
    <w:rsid w:val="005275F3"/>
    <w:rsid w:val="00557A0B"/>
    <w:rsid w:val="005A4C21"/>
    <w:rsid w:val="005C11F4"/>
    <w:rsid w:val="005D1F30"/>
    <w:rsid w:val="005E0D42"/>
    <w:rsid w:val="005F08B1"/>
    <w:rsid w:val="006145CA"/>
    <w:rsid w:val="006222BC"/>
    <w:rsid w:val="00646D17"/>
    <w:rsid w:val="00654D88"/>
    <w:rsid w:val="00655BFD"/>
    <w:rsid w:val="00657FD7"/>
    <w:rsid w:val="00665AF1"/>
    <w:rsid w:val="00670549"/>
    <w:rsid w:val="006722ED"/>
    <w:rsid w:val="00676AE5"/>
    <w:rsid w:val="006818A5"/>
    <w:rsid w:val="00687A46"/>
    <w:rsid w:val="006A1169"/>
    <w:rsid w:val="006A4230"/>
    <w:rsid w:val="006E57C7"/>
    <w:rsid w:val="00742618"/>
    <w:rsid w:val="00762162"/>
    <w:rsid w:val="0077279F"/>
    <w:rsid w:val="007766D4"/>
    <w:rsid w:val="007B1610"/>
    <w:rsid w:val="007E26AA"/>
    <w:rsid w:val="00823452"/>
    <w:rsid w:val="00830112"/>
    <w:rsid w:val="008404B7"/>
    <w:rsid w:val="00860DEC"/>
    <w:rsid w:val="008640E9"/>
    <w:rsid w:val="00872FB4"/>
    <w:rsid w:val="008919A8"/>
    <w:rsid w:val="008D2B98"/>
    <w:rsid w:val="008D3C61"/>
    <w:rsid w:val="008D6C53"/>
    <w:rsid w:val="00937BED"/>
    <w:rsid w:val="009978E4"/>
    <w:rsid w:val="009A0E5F"/>
    <w:rsid w:val="009A2C75"/>
    <w:rsid w:val="009B27DB"/>
    <w:rsid w:val="009B2B5B"/>
    <w:rsid w:val="009D1FAF"/>
    <w:rsid w:val="009D4D5E"/>
    <w:rsid w:val="009E3DF5"/>
    <w:rsid w:val="009E4EA9"/>
    <w:rsid w:val="009E5876"/>
    <w:rsid w:val="00A02E73"/>
    <w:rsid w:val="00A27519"/>
    <w:rsid w:val="00A44395"/>
    <w:rsid w:val="00AD781D"/>
    <w:rsid w:val="00AE0769"/>
    <w:rsid w:val="00AE1C8A"/>
    <w:rsid w:val="00AE3ED2"/>
    <w:rsid w:val="00AF271B"/>
    <w:rsid w:val="00B618B8"/>
    <w:rsid w:val="00BA0F93"/>
    <w:rsid w:val="00BE66A4"/>
    <w:rsid w:val="00C0604E"/>
    <w:rsid w:val="00C07BA9"/>
    <w:rsid w:val="00C35FB3"/>
    <w:rsid w:val="00C64D6B"/>
    <w:rsid w:val="00C66B8C"/>
    <w:rsid w:val="00C750F3"/>
    <w:rsid w:val="00CA1401"/>
    <w:rsid w:val="00CA3F26"/>
    <w:rsid w:val="00CC2F6A"/>
    <w:rsid w:val="00CF762E"/>
    <w:rsid w:val="00D247B8"/>
    <w:rsid w:val="00D32AE4"/>
    <w:rsid w:val="00D37E6D"/>
    <w:rsid w:val="00D421E0"/>
    <w:rsid w:val="00D43C19"/>
    <w:rsid w:val="00D53EAD"/>
    <w:rsid w:val="00D70F21"/>
    <w:rsid w:val="00D83E82"/>
    <w:rsid w:val="00DA55E0"/>
    <w:rsid w:val="00DB3AF7"/>
    <w:rsid w:val="00DE70DD"/>
    <w:rsid w:val="00DF1019"/>
    <w:rsid w:val="00E05AD8"/>
    <w:rsid w:val="00E12567"/>
    <w:rsid w:val="00E12A85"/>
    <w:rsid w:val="00E351C0"/>
    <w:rsid w:val="00E5455C"/>
    <w:rsid w:val="00E5497F"/>
    <w:rsid w:val="00E70A3D"/>
    <w:rsid w:val="00ED516F"/>
    <w:rsid w:val="00EE0AF5"/>
    <w:rsid w:val="00EF5533"/>
    <w:rsid w:val="00F000BD"/>
    <w:rsid w:val="00F03348"/>
    <w:rsid w:val="00F04C8E"/>
    <w:rsid w:val="00F165EB"/>
    <w:rsid w:val="00F26F31"/>
    <w:rsid w:val="00F336A0"/>
    <w:rsid w:val="00F548AD"/>
    <w:rsid w:val="00F612C7"/>
    <w:rsid w:val="00F770AB"/>
    <w:rsid w:val="00F8549C"/>
    <w:rsid w:val="00F917AD"/>
    <w:rsid w:val="014E3A9B"/>
    <w:rsid w:val="03373E56"/>
    <w:rsid w:val="08A61B24"/>
    <w:rsid w:val="0CA96AE7"/>
    <w:rsid w:val="114445FE"/>
    <w:rsid w:val="1C2603C8"/>
    <w:rsid w:val="1C686577"/>
    <w:rsid w:val="23B459BD"/>
    <w:rsid w:val="262C322C"/>
    <w:rsid w:val="2A9523B2"/>
    <w:rsid w:val="2D791B14"/>
    <w:rsid w:val="2E341B74"/>
    <w:rsid w:val="39330532"/>
    <w:rsid w:val="3D1D77B8"/>
    <w:rsid w:val="3F7164BF"/>
    <w:rsid w:val="3FCD1A0A"/>
    <w:rsid w:val="400D20DB"/>
    <w:rsid w:val="4141071A"/>
    <w:rsid w:val="462E3B25"/>
    <w:rsid w:val="498D7864"/>
    <w:rsid w:val="4DB464C0"/>
    <w:rsid w:val="4E2B6FEE"/>
    <w:rsid w:val="50E506E3"/>
    <w:rsid w:val="53BB3480"/>
    <w:rsid w:val="5623777B"/>
    <w:rsid w:val="56827C0C"/>
    <w:rsid w:val="57ED0178"/>
    <w:rsid w:val="57FE5E9E"/>
    <w:rsid w:val="5BBF2DF4"/>
    <w:rsid w:val="5DDC41DB"/>
    <w:rsid w:val="5E4624BF"/>
    <w:rsid w:val="60251198"/>
    <w:rsid w:val="65595A05"/>
    <w:rsid w:val="67265F2B"/>
    <w:rsid w:val="69D0449B"/>
    <w:rsid w:val="791B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73F8DD"/>
  <w15:docId w15:val="{EB8B161C-B486-4159-83C5-786FA32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27"/>
    <w:pPr>
      <w:widowControl w:val="0"/>
      <w:jc w:val="both"/>
    </w:pPr>
    <w:rPr>
      <w:kern w:val="2"/>
      <w:sz w:val="21"/>
      <w:szCs w:val="24"/>
    </w:rPr>
  </w:style>
  <w:style w:type="paragraph" w:styleId="1">
    <w:name w:val="heading 1"/>
    <w:basedOn w:val="a"/>
    <w:next w:val="a"/>
    <w:link w:val="10"/>
    <w:uiPriority w:val="99"/>
    <w:qFormat/>
    <w:rsid w:val="00224D27"/>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224D27"/>
    <w:pPr>
      <w:jc w:val="left"/>
      <w:outlineLvl w:val="1"/>
    </w:pPr>
    <w:rPr>
      <w:rFonts w:ascii="宋体" w:hAnsi="宋体"/>
    </w:rPr>
  </w:style>
  <w:style w:type="paragraph" w:styleId="3">
    <w:name w:val="heading 3"/>
    <w:basedOn w:val="a"/>
    <w:next w:val="a"/>
    <w:link w:val="30"/>
    <w:uiPriority w:val="99"/>
    <w:qFormat/>
    <w:rsid w:val="00224D27"/>
    <w:pPr>
      <w:outlineLvl w:val="2"/>
    </w:pPr>
    <w:rPr>
      <w:rFonts w:ascii="宋体" w:hAnsi="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24D27"/>
    <w:rPr>
      <w:rFonts w:cs="Times New Roman"/>
      <w:b/>
      <w:bCs/>
      <w:kern w:val="44"/>
      <w:sz w:val="44"/>
      <w:szCs w:val="44"/>
    </w:rPr>
  </w:style>
  <w:style w:type="character" w:customStyle="1" w:styleId="20">
    <w:name w:val="标题 2 字符"/>
    <w:link w:val="2"/>
    <w:uiPriority w:val="99"/>
    <w:locked/>
    <w:rsid w:val="00224D27"/>
    <w:rPr>
      <w:rFonts w:ascii="宋体" w:eastAsia="宋体" w:hAnsi="宋体" w:cs="Times New Roman"/>
      <w:kern w:val="2"/>
      <w:sz w:val="24"/>
      <w:szCs w:val="24"/>
    </w:rPr>
  </w:style>
  <w:style w:type="character" w:customStyle="1" w:styleId="30">
    <w:name w:val="标题 3 字符"/>
    <w:link w:val="3"/>
    <w:uiPriority w:val="99"/>
    <w:locked/>
    <w:rsid w:val="00224D27"/>
    <w:rPr>
      <w:rFonts w:ascii="宋体" w:eastAsia="宋体" w:hAnsi="宋体" w:cs="Times New Roman"/>
      <w:b/>
      <w:kern w:val="2"/>
      <w:sz w:val="21"/>
      <w:szCs w:val="21"/>
    </w:rPr>
  </w:style>
  <w:style w:type="paragraph" w:styleId="a3">
    <w:name w:val="Normal Indent"/>
    <w:basedOn w:val="a"/>
    <w:uiPriority w:val="99"/>
    <w:rsid w:val="00224D27"/>
    <w:pPr>
      <w:ind w:firstLineChars="200" w:firstLine="420"/>
    </w:pPr>
  </w:style>
  <w:style w:type="paragraph" w:styleId="a4">
    <w:name w:val="caption"/>
    <w:basedOn w:val="a"/>
    <w:next w:val="a"/>
    <w:uiPriority w:val="99"/>
    <w:qFormat/>
    <w:rsid w:val="00224D27"/>
    <w:pPr>
      <w:jc w:val="center"/>
    </w:pPr>
    <w:rPr>
      <w:b/>
      <w:szCs w:val="20"/>
    </w:rPr>
  </w:style>
  <w:style w:type="paragraph" w:styleId="a5">
    <w:name w:val="Body Text"/>
    <w:basedOn w:val="a"/>
    <w:link w:val="a6"/>
    <w:uiPriority w:val="99"/>
    <w:semiHidden/>
    <w:rsid w:val="00224D27"/>
    <w:pPr>
      <w:ind w:left="289"/>
    </w:pPr>
    <w:rPr>
      <w:rFonts w:ascii="宋体" w:hAnsi="宋体"/>
      <w:sz w:val="26"/>
      <w:szCs w:val="26"/>
    </w:rPr>
  </w:style>
  <w:style w:type="character" w:customStyle="1" w:styleId="a6">
    <w:name w:val="正文文本 字符"/>
    <w:link w:val="a5"/>
    <w:uiPriority w:val="99"/>
    <w:semiHidden/>
    <w:rsid w:val="00BD7CE8"/>
    <w:rPr>
      <w:szCs w:val="24"/>
    </w:rPr>
  </w:style>
  <w:style w:type="paragraph" w:styleId="TOC3">
    <w:name w:val="toc 3"/>
    <w:basedOn w:val="a"/>
    <w:next w:val="a"/>
    <w:uiPriority w:val="99"/>
    <w:rsid w:val="00224D27"/>
    <w:pPr>
      <w:widowControl/>
      <w:spacing w:after="100" w:line="276" w:lineRule="auto"/>
      <w:ind w:left="440"/>
      <w:jc w:val="left"/>
    </w:pPr>
    <w:rPr>
      <w:rFonts w:ascii="Calibri" w:hAnsi="Calibri"/>
      <w:kern w:val="0"/>
      <w:sz w:val="22"/>
      <w:szCs w:val="22"/>
    </w:rPr>
  </w:style>
  <w:style w:type="paragraph" w:styleId="a7">
    <w:name w:val="Date"/>
    <w:basedOn w:val="a"/>
    <w:next w:val="a"/>
    <w:link w:val="a8"/>
    <w:uiPriority w:val="99"/>
    <w:rsid w:val="00224D27"/>
    <w:pPr>
      <w:ind w:leftChars="2500" w:left="100"/>
    </w:pPr>
  </w:style>
  <w:style w:type="character" w:customStyle="1" w:styleId="a8">
    <w:name w:val="日期 字符"/>
    <w:link w:val="a7"/>
    <w:uiPriority w:val="99"/>
    <w:semiHidden/>
    <w:locked/>
    <w:rsid w:val="00224D27"/>
    <w:rPr>
      <w:rFonts w:cs="Times New Roman"/>
      <w:kern w:val="2"/>
      <w:sz w:val="24"/>
      <w:szCs w:val="24"/>
    </w:rPr>
  </w:style>
  <w:style w:type="paragraph" w:styleId="a9">
    <w:name w:val="Balloon Text"/>
    <w:basedOn w:val="a"/>
    <w:link w:val="aa"/>
    <w:uiPriority w:val="99"/>
    <w:rsid w:val="00224D27"/>
    <w:rPr>
      <w:sz w:val="18"/>
      <w:szCs w:val="18"/>
    </w:rPr>
  </w:style>
  <w:style w:type="character" w:customStyle="1" w:styleId="aa">
    <w:name w:val="批注框文本 字符"/>
    <w:link w:val="a9"/>
    <w:uiPriority w:val="99"/>
    <w:semiHidden/>
    <w:locked/>
    <w:rsid w:val="00224D27"/>
    <w:rPr>
      <w:rFonts w:cs="Times New Roman"/>
      <w:kern w:val="2"/>
      <w:sz w:val="18"/>
      <w:szCs w:val="18"/>
    </w:rPr>
  </w:style>
  <w:style w:type="paragraph" w:styleId="ab">
    <w:name w:val="footer"/>
    <w:basedOn w:val="a"/>
    <w:link w:val="ac"/>
    <w:uiPriority w:val="99"/>
    <w:rsid w:val="00224D27"/>
    <w:pPr>
      <w:tabs>
        <w:tab w:val="center" w:pos="4153"/>
        <w:tab w:val="right" w:pos="8306"/>
      </w:tabs>
      <w:snapToGrid w:val="0"/>
      <w:jc w:val="left"/>
    </w:pPr>
    <w:rPr>
      <w:sz w:val="18"/>
      <w:szCs w:val="18"/>
    </w:rPr>
  </w:style>
  <w:style w:type="character" w:customStyle="1" w:styleId="ac">
    <w:name w:val="页脚 字符"/>
    <w:link w:val="ab"/>
    <w:uiPriority w:val="99"/>
    <w:locked/>
    <w:rsid w:val="00224D27"/>
    <w:rPr>
      <w:rFonts w:cs="Times New Roman"/>
      <w:kern w:val="2"/>
      <w:sz w:val="18"/>
      <w:szCs w:val="18"/>
    </w:rPr>
  </w:style>
  <w:style w:type="paragraph" w:styleId="ad">
    <w:name w:val="header"/>
    <w:basedOn w:val="a"/>
    <w:link w:val="ae"/>
    <w:uiPriority w:val="99"/>
    <w:rsid w:val="00224D27"/>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locked/>
    <w:rsid w:val="00224D27"/>
    <w:rPr>
      <w:rFonts w:cs="Times New Roman"/>
      <w:kern w:val="2"/>
      <w:sz w:val="18"/>
      <w:szCs w:val="18"/>
    </w:rPr>
  </w:style>
  <w:style w:type="paragraph" w:styleId="TOC1">
    <w:name w:val="toc 1"/>
    <w:basedOn w:val="a"/>
    <w:next w:val="a"/>
    <w:uiPriority w:val="99"/>
    <w:rsid w:val="00224D27"/>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f">
    <w:name w:val="List"/>
    <w:basedOn w:val="a"/>
    <w:uiPriority w:val="99"/>
    <w:rsid w:val="00224D27"/>
    <w:pPr>
      <w:ind w:left="200" w:hangingChars="200" w:hanging="200"/>
      <w:contextualSpacing/>
    </w:pPr>
  </w:style>
  <w:style w:type="paragraph" w:styleId="TOC2">
    <w:name w:val="toc 2"/>
    <w:basedOn w:val="a"/>
    <w:next w:val="a"/>
    <w:uiPriority w:val="99"/>
    <w:rsid w:val="00224D27"/>
    <w:pPr>
      <w:widowControl/>
      <w:spacing w:after="100" w:line="276" w:lineRule="auto"/>
      <w:ind w:left="220"/>
      <w:jc w:val="left"/>
    </w:pPr>
    <w:rPr>
      <w:rFonts w:ascii="Calibri" w:hAnsi="Calibri"/>
      <w:kern w:val="0"/>
      <w:sz w:val="22"/>
      <w:szCs w:val="22"/>
    </w:rPr>
  </w:style>
  <w:style w:type="paragraph" w:styleId="af0">
    <w:name w:val="Normal (Web)"/>
    <w:basedOn w:val="a"/>
    <w:uiPriority w:val="99"/>
    <w:rsid w:val="00224D27"/>
    <w:pPr>
      <w:widowControl/>
      <w:spacing w:before="100" w:beforeAutospacing="1" w:after="100" w:afterAutospacing="1"/>
      <w:jc w:val="left"/>
    </w:pPr>
    <w:rPr>
      <w:rFonts w:ascii="宋体" w:hAnsi="宋体" w:cs="宋体"/>
      <w:kern w:val="0"/>
      <w:sz w:val="24"/>
    </w:rPr>
  </w:style>
  <w:style w:type="character" w:styleId="af1">
    <w:name w:val="Hyperlink"/>
    <w:uiPriority w:val="99"/>
    <w:rsid w:val="00224D27"/>
    <w:rPr>
      <w:rFonts w:cs="Times New Roman"/>
      <w:color w:val="0000FF"/>
      <w:u w:val="single"/>
    </w:rPr>
  </w:style>
  <w:style w:type="table" w:styleId="af2">
    <w:name w:val="Table Grid"/>
    <w:basedOn w:val="a1"/>
    <w:uiPriority w:val="99"/>
    <w:rsid w:val="0022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格式"/>
    <w:basedOn w:val="af"/>
    <w:uiPriority w:val="99"/>
    <w:rsid w:val="00224D27"/>
    <w:pPr>
      <w:spacing w:beforeLines="50" w:afterLines="50" w:line="240" w:lineRule="exact"/>
      <w:ind w:left="0" w:firstLineChars="0" w:firstLine="0"/>
      <w:contextualSpacing w:val="0"/>
      <w:jc w:val="center"/>
    </w:pPr>
    <w:rPr>
      <w:szCs w:val="20"/>
    </w:rPr>
  </w:style>
  <w:style w:type="paragraph" w:customStyle="1" w:styleId="af4">
    <w:name w:val="表头"/>
    <w:basedOn w:val="a3"/>
    <w:uiPriority w:val="99"/>
    <w:rsid w:val="00224D27"/>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99"/>
    <w:rsid w:val="00224D27"/>
    <w:pPr>
      <w:ind w:firstLineChars="200" w:firstLine="420"/>
    </w:pPr>
  </w:style>
  <w:style w:type="paragraph" w:customStyle="1" w:styleId="Default">
    <w:name w:val="Default"/>
    <w:uiPriority w:val="99"/>
    <w:rsid w:val="00224D27"/>
    <w:pPr>
      <w:widowControl w:val="0"/>
      <w:autoSpaceDE w:val="0"/>
      <w:autoSpaceDN w:val="0"/>
      <w:adjustRightInd w:val="0"/>
    </w:pPr>
    <w:rPr>
      <w:rFonts w:ascii="宋体" w:cs="宋体"/>
      <w:color w:val="000000"/>
      <w:sz w:val="24"/>
      <w:szCs w:val="24"/>
    </w:rPr>
  </w:style>
  <w:style w:type="paragraph" w:customStyle="1" w:styleId="TOC10">
    <w:name w:val="TOC 标题1"/>
    <w:basedOn w:val="1"/>
    <w:next w:val="a"/>
    <w:uiPriority w:val="99"/>
    <w:rsid w:val="00224D27"/>
    <w:pPr>
      <w:widowControl/>
      <w:spacing w:before="480" w:after="0" w:line="276" w:lineRule="auto"/>
      <w:jc w:val="left"/>
      <w:outlineLvl w:val="9"/>
    </w:pPr>
    <w:rPr>
      <w:rFonts w:ascii="Cambria" w:hAnsi="Cambria"/>
      <w:color w:val="365F91"/>
      <w:kern w:val="0"/>
      <w:sz w:val="28"/>
      <w:szCs w:val="28"/>
    </w:rPr>
  </w:style>
  <w:style w:type="paragraph" w:customStyle="1" w:styleId="txtfont">
    <w:name w:val="txt_font"/>
    <w:basedOn w:val="a"/>
    <w:uiPriority w:val="99"/>
    <w:rsid w:val="00224D27"/>
    <w:pPr>
      <w:widowControl/>
      <w:spacing w:before="270" w:after="270" w:line="300" w:lineRule="atLeast"/>
      <w:ind w:left="270" w:right="270"/>
      <w:jc w:val="left"/>
    </w:pPr>
    <w:rPr>
      <w:rFonts w:ascii="宋体" w:hAnsi="宋体" w:cs="宋体"/>
      <w:kern w:val="0"/>
      <w:sz w:val="24"/>
    </w:rPr>
  </w:style>
  <w:style w:type="paragraph" w:customStyle="1" w:styleId="12">
    <w:name w:val="无间隔1"/>
    <w:uiPriority w:val="99"/>
    <w:rsid w:val="00224D27"/>
    <w:pPr>
      <w:widowControl w:val="0"/>
      <w:jc w:val="both"/>
    </w:pPr>
    <w:rPr>
      <w:rFonts w:ascii="Calibri" w:hAnsi="Calibri"/>
      <w:kern w:val="2"/>
      <w:sz w:val="21"/>
    </w:rPr>
  </w:style>
  <w:style w:type="paragraph" w:customStyle="1" w:styleId="13">
    <w:name w:val="报告正文格式1"/>
    <w:basedOn w:val="a"/>
    <w:uiPriority w:val="99"/>
    <w:rsid w:val="00224D27"/>
    <w:pPr>
      <w:spacing w:line="360" w:lineRule="auto"/>
      <w:jc w:val="left"/>
    </w:pPr>
    <w:rPr>
      <w:rFonts w:eastAsia="仿宋"/>
      <w:bCs/>
      <w:sz w:val="24"/>
    </w:rPr>
  </w:style>
  <w:style w:type="character" w:customStyle="1" w:styleId="14">
    <w:name w:val="不明显参考1"/>
    <w:uiPriority w:val="99"/>
    <w:rsid w:val="00224D27"/>
    <w:rPr>
      <w:rFonts w:cs="Times New Roman"/>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12</Pages>
  <Words>1456</Words>
  <Characters>8303</Characters>
  <Application>Microsoft Office Word</Application>
  <DocSecurity>0</DocSecurity>
  <Lines>69</Lines>
  <Paragraphs>19</Paragraphs>
  <ScaleCrop>false</ScaleCrop>
  <Company>微软中国</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朱虎韬</dc:creator>
  <cp:keywords/>
  <dc:description/>
  <cp:lastModifiedBy>zhu saifeng</cp:lastModifiedBy>
  <cp:revision>22</cp:revision>
  <dcterms:created xsi:type="dcterms:W3CDTF">2018-08-13T01:09:00Z</dcterms:created>
  <dcterms:modified xsi:type="dcterms:W3CDTF">2021-09-23T04:34:00Z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